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13F65E" w14:textId="51E9DA17" w:rsidR="00461800" w:rsidRPr="005159BD" w:rsidRDefault="00461800" w:rsidP="00461800">
      <w:pPr>
        <w:pStyle w:val="CRCoverPage"/>
        <w:tabs>
          <w:tab w:val="left" w:pos="6489"/>
          <w:tab w:val="right" w:pos="9639"/>
        </w:tabs>
        <w:spacing w:after="0"/>
        <w:ind w:left="6489" w:hanging="6489"/>
        <w:rPr>
          <w:b/>
          <w:i/>
          <w:sz w:val="24"/>
          <w:szCs w:val="24"/>
          <w:lang w:val="en-US" w:eastAsia="ko-KR"/>
        </w:rPr>
      </w:pPr>
      <w:bookmarkStart w:id="0" w:name="_Hlk162442034"/>
      <w:bookmarkStart w:id="1" w:name="_Hlk131765366"/>
      <w:bookmarkStart w:id="2" w:name="_Hlk149913310"/>
      <w:r w:rsidRPr="005159BD">
        <w:rPr>
          <w:b/>
          <w:sz w:val="24"/>
          <w:szCs w:val="24"/>
          <w:lang w:val="en-US"/>
        </w:rPr>
        <w:t xml:space="preserve">3GPP TSG </w:t>
      </w:r>
      <w:r w:rsidRPr="005159BD">
        <w:rPr>
          <w:b/>
          <w:sz w:val="24"/>
          <w:szCs w:val="24"/>
          <w:lang w:val="en-US" w:eastAsia="ko-KR"/>
        </w:rPr>
        <w:t xml:space="preserve">RAN WG1 </w:t>
      </w:r>
      <w:r w:rsidRPr="005159BD">
        <w:rPr>
          <w:b/>
          <w:bCs/>
          <w:sz w:val="24"/>
          <w:szCs w:val="24"/>
          <w:lang w:val="en-US" w:eastAsia="ko-KR"/>
        </w:rPr>
        <w:t>#11</w:t>
      </w:r>
      <w:r>
        <w:rPr>
          <w:b/>
          <w:bCs/>
          <w:sz w:val="24"/>
          <w:szCs w:val="24"/>
          <w:lang w:val="en-US" w:eastAsia="ko-KR"/>
        </w:rPr>
        <w:t>6-bis</w:t>
      </w:r>
      <w:r w:rsidRPr="005159BD">
        <w:rPr>
          <w:b/>
          <w:sz w:val="24"/>
          <w:szCs w:val="24"/>
          <w:lang w:val="en-US" w:eastAsia="ko-KR"/>
        </w:rPr>
        <w:tab/>
      </w:r>
      <w:r w:rsidRPr="005159BD">
        <w:rPr>
          <w:b/>
          <w:sz w:val="24"/>
          <w:szCs w:val="24"/>
          <w:lang w:val="en-US" w:eastAsia="ko-KR"/>
        </w:rPr>
        <w:tab/>
      </w:r>
      <w:bookmarkStart w:id="3" w:name="_Hlk158814284"/>
      <w:r w:rsidRPr="009918D0">
        <w:rPr>
          <w:b/>
          <w:sz w:val="24"/>
          <w:szCs w:val="24"/>
          <w:lang w:val="en-US" w:eastAsia="ko-KR"/>
        </w:rPr>
        <w:t>R1-</w:t>
      </w:r>
      <w:r w:rsidR="00E03B8E" w:rsidRPr="0039564A">
        <w:rPr>
          <w:b/>
          <w:sz w:val="24"/>
          <w:szCs w:val="24"/>
          <w:lang w:val="en-US" w:eastAsia="ko-KR"/>
        </w:rPr>
        <w:t>240</w:t>
      </w:r>
      <w:r w:rsidR="00E03B8E">
        <w:rPr>
          <w:b/>
          <w:sz w:val="24"/>
          <w:szCs w:val="24"/>
          <w:lang w:val="en-US" w:eastAsia="ko-KR"/>
        </w:rPr>
        <w:t>2466</w:t>
      </w:r>
    </w:p>
    <w:bookmarkEnd w:id="3"/>
    <w:p w14:paraId="7ADF521B" w14:textId="77777777" w:rsidR="00461800" w:rsidRPr="00DB3EA1" w:rsidRDefault="00461800" w:rsidP="00461800">
      <w:pPr>
        <w:pStyle w:val="a3"/>
        <w:spacing w:after="240"/>
        <w:rPr>
          <w:noProof w:val="0"/>
          <w:sz w:val="24"/>
          <w:szCs w:val="24"/>
          <w:lang w:val="en-US"/>
        </w:rPr>
      </w:pPr>
      <w:r w:rsidRPr="00DA7400">
        <w:rPr>
          <w:rFonts w:eastAsia="MS Mincho" w:cs="Arial"/>
          <w:bCs/>
          <w:sz w:val="24"/>
          <w:szCs w:val="18"/>
          <w:lang w:val="en-US" w:eastAsia="ja-JP"/>
        </w:rPr>
        <w:t>Changsha, Hunan Province, China, April 15th – 19th, 2024</w:t>
      </w:r>
    </w:p>
    <w:bookmarkEnd w:id="0"/>
    <w:p w14:paraId="534B7880" w14:textId="49476C70" w:rsidR="0072162A" w:rsidRPr="007C6A3A" w:rsidRDefault="0072162A" w:rsidP="00012357">
      <w:pPr>
        <w:tabs>
          <w:tab w:val="left" w:pos="1985"/>
        </w:tabs>
        <w:ind w:left="2040" w:hangingChars="850" w:hanging="2040"/>
        <w:rPr>
          <w:rFonts w:ascii="Arial" w:hAnsi="Arial"/>
          <w:sz w:val="24"/>
          <w:lang w:eastAsia="ko-KR"/>
        </w:rPr>
      </w:pPr>
      <w:r w:rsidRPr="00461800">
        <w:rPr>
          <w:rFonts w:ascii="Arial" w:hAnsi="Arial"/>
          <w:b/>
          <w:sz w:val="24"/>
        </w:rPr>
        <w:t>Agenda item:</w:t>
      </w:r>
      <w:r w:rsidRPr="007C6A3A">
        <w:rPr>
          <w:rFonts w:ascii="Arial" w:hAnsi="Arial"/>
          <w:sz w:val="24"/>
        </w:rPr>
        <w:tab/>
      </w:r>
      <w:r w:rsidR="00281E08" w:rsidRPr="007C6A3A">
        <w:rPr>
          <w:rFonts w:ascii="Arial" w:hAnsi="Arial"/>
          <w:sz w:val="24"/>
        </w:rPr>
        <w:t>9.4.1.</w:t>
      </w:r>
      <w:r w:rsidR="00564803" w:rsidRPr="007C6A3A">
        <w:rPr>
          <w:rFonts w:ascii="Arial" w:hAnsi="Arial"/>
          <w:sz w:val="24"/>
        </w:rPr>
        <w:t>1</w:t>
      </w:r>
    </w:p>
    <w:p w14:paraId="115AAB48" w14:textId="77777777" w:rsidR="0072162A" w:rsidRPr="007C6A3A" w:rsidRDefault="0072162A" w:rsidP="00CC7C8D">
      <w:pPr>
        <w:tabs>
          <w:tab w:val="left" w:pos="1985"/>
        </w:tabs>
        <w:ind w:left="2040" w:hangingChars="850" w:hanging="2040"/>
        <w:rPr>
          <w:rFonts w:ascii="Arial" w:hAnsi="Arial"/>
          <w:sz w:val="24"/>
          <w:lang w:eastAsia="ko-KR"/>
        </w:rPr>
      </w:pPr>
      <w:r w:rsidRPr="00461800">
        <w:rPr>
          <w:rFonts w:ascii="Arial" w:hAnsi="Arial"/>
          <w:b/>
          <w:sz w:val="24"/>
        </w:rPr>
        <w:t>Source:</w:t>
      </w:r>
      <w:r w:rsidRPr="007C6A3A">
        <w:rPr>
          <w:rFonts w:ascii="Arial" w:hAnsi="Arial"/>
          <w:sz w:val="24"/>
        </w:rPr>
        <w:tab/>
        <w:t>Samsung</w:t>
      </w:r>
    </w:p>
    <w:p w14:paraId="5E69A865" w14:textId="308CD9D5" w:rsidR="0072162A" w:rsidRPr="007C6A3A" w:rsidRDefault="0072162A" w:rsidP="00E222E9">
      <w:pPr>
        <w:tabs>
          <w:tab w:val="left" w:pos="1985"/>
        </w:tabs>
        <w:ind w:left="2040" w:hangingChars="850" w:hanging="2040"/>
        <w:rPr>
          <w:rFonts w:ascii="Arial" w:hAnsi="Arial"/>
          <w:sz w:val="24"/>
          <w:lang w:eastAsia="ko-KR"/>
        </w:rPr>
      </w:pPr>
      <w:r w:rsidRPr="00461800">
        <w:rPr>
          <w:rFonts w:ascii="Arial" w:hAnsi="Arial"/>
          <w:b/>
          <w:sz w:val="24"/>
        </w:rPr>
        <w:t>Title:</w:t>
      </w:r>
      <w:r w:rsidRPr="007C6A3A">
        <w:rPr>
          <w:rFonts w:ascii="Arial" w:hAnsi="Arial"/>
          <w:sz w:val="24"/>
        </w:rPr>
        <w:tab/>
      </w:r>
      <w:r w:rsidR="00F33F93" w:rsidRPr="00F33F93">
        <w:rPr>
          <w:rFonts w:ascii="Arial" w:hAnsi="Arial"/>
          <w:sz w:val="24"/>
        </w:rPr>
        <w:t>Considerations for evaluation assumptions and results</w:t>
      </w:r>
    </w:p>
    <w:p w14:paraId="5BDEAD96" w14:textId="5DA90D45" w:rsidR="00D4395B" w:rsidRPr="007C6A3A" w:rsidRDefault="002938B1" w:rsidP="00D4395B">
      <w:pPr>
        <w:tabs>
          <w:tab w:val="left" w:pos="1985"/>
        </w:tabs>
        <w:ind w:left="2040" w:hangingChars="850" w:hanging="2040"/>
        <w:rPr>
          <w:rFonts w:ascii="Arial" w:hAnsi="Arial"/>
          <w:sz w:val="24"/>
        </w:rPr>
      </w:pPr>
      <w:r w:rsidRPr="00461800">
        <w:rPr>
          <w:rFonts w:ascii="Arial" w:hAnsi="Arial"/>
          <w:b/>
          <w:sz w:val="24"/>
        </w:rPr>
        <w:t>Document for:</w:t>
      </w:r>
      <w:r w:rsidR="001B0D8A" w:rsidRPr="00461800">
        <w:rPr>
          <w:rFonts w:ascii="Arial" w:hAnsi="Arial"/>
          <w:b/>
          <w:sz w:val="24"/>
        </w:rPr>
        <w:tab/>
      </w:r>
      <w:r w:rsidR="00320E2F" w:rsidRPr="007C6A3A">
        <w:rPr>
          <w:rFonts w:ascii="Arial" w:hAnsi="Arial"/>
          <w:sz w:val="24"/>
        </w:rPr>
        <w:t>D</w:t>
      </w:r>
      <w:r w:rsidR="00043CFC" w:rsidRPr="007C6A3A">
        <w:rPr>
          <w:rFonts w:ascii="Arial" w:hAnsi="Arial"/>
          <w:sz w:val="24"/>
        </w:rPr>
        <w:t>iscussion</w:t>
      </w:r>
      <w:r w:rsidR="00320E2F" w:rsidRPr="007C6A3A">
        <w:rPr>
          <w:rFonts w:ascii="Arial" w:hAnsi="Arial"/>
          <w:sz w:val="24"/>
        </w:rPr>
        <w:t xml:space="preserve"> and decision</w:t>
      </w:r>
    </w:p>
    <w:p w14:paraId="177112E8" w14:textId="5D41D176" w:rsidR="002938B1" w:rsidRPr="007C6A3A" w:rsidRDefault="002938B1"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7C6A3A">
        <w:rPr>
          <w:szCs w:val="20"/>
          <w:lang w:val="en-US"/>
        </w:rPr>
        <w:t>Introductio</w:t>
      </w:r>
      <w:r w:rsidR="004E2DD5" w:rsidRPr="007C6A3A">
        <w:rPr>
          <w:szCs w:val="20"/>
          <w:lang w:val="en-US"/>
        </w:rPr>
        <w:t>n</w:t>
      </w:r>
    </w:p>
    <w:p w14:paraId="4428C784" w14:textId="49552C44" w:rsidR="001F6851" w:rsidRDefault="001F6851" w:rsidP="00824069">
      <w:pPr>
        <w:pStyle w:val="maintext"/>
        <w:ind w:firstLine="400"/>
      </w:pPr>
      <w:r w:rsidRPr="007C6A3A">
        <w:t xml:space="preserve">During </w:t>
      </w:r>
      <w:r w:rsidR="000F0D8D" w:rsidRPr="007C6A3A">
        <w:t>RAN#102</w:t>
      </w:r>
      <w:r w:rsidRPr="007C6A3A">
        <w:t>,</w:t>
      </w:r>
      <w:r w:rsidR="000F0D8D" w:rsidRPr="007C6A3A">
        <w:t xml:space="preserve"> </w:t>
      </w:r>
      <w:r w:rsidR="00991A99">
        <w:t xml:space="preserve">The SID of </w:t>
      </w:r>
      <w:r w:rsidRPr="007C6A3A">
        <w:t xml:space="preserve">“Study on solutions for Ambient IoT (Internet of Things) in NR” was </w:t>
      </w:r>
      <w:r w:rsidR="00991A99">
        <w:t>approved</w:t>
      </w:r>
      <w:r w:rsidR="000F0D8D" w:rsidRPr="007C6A3A">
        <w:t xml:space="preserve"> [1]</w:t>
      </w:r>
      <w:r w:rsidR="00991A99">
        <w:t xml:space="preserve"> where</w:t>
      </w:r>
      <w:r w:rsidRPr="007C6A3A">
        <w:t xml:space="preserve"> </w:t>
      </w:r>
      <w:r w:rsidR="00991A99">
        <w:t>t</w:t>
      </w:r>
      <w:r w:rsidRPr="007C6A3A">
        <w:t>he objectives for this</w:t>
      </w:r>
      <w:r w:rsidR="000F0D8D" w:rsidRPr="007C6A3A">
        <w:t xml:space="preserve"> is </w:t>
      </w:r>
      <w:r w:rsidRPr="007C6A3A">
        <w:t>follows</w:t>
      </w:r>
      <w:r w:rsidR="000F0D8D" w:rsidRPr="007C6A3A">
        <w:t>:</w:t>
      </w:r>
    </w:p>
    <w:tbl>
      <w:tblPr>
        <w:tblStyle w:val="a6"/>
        <w:tblpPr w:leftFromText="142" w:rightFromText="142" w:vertAnchor="text" w:horzAnchor="margin" w:tblpY="42"/>
        <w:tblW w:w="0" w:type="auto"/>
        <w:tblLook w:val="04A0" w:firstRow="1" w:lastRow="0" w:firstColumn="1" w:lastColumn="0" w:noHBand="0" w:noVBand="1"/>
      </w:tblPr>
      <w:tblGrid>
        <w:gridCol w:w="9628"/>
      </w:tblGrid>
      <w:tr w:rsidR="006C2370" w:rsidRPr="007C6A3A" w14:paraId="1C42A489" w14:textId="77777777" w:rsidTr="006C2370">
        <w:tc>
          <w:tcPr>
            <w:tcW w:w="9628" w:type="dxa"/>
          </w:tcPr>
          <w:p w14:paraId="326F2C53" w14:textId="77777777" w:rsidR="006C2370" w:rsidRPr="001B729E" w:rsidRDefault="006C2370" w:rsidP="006C2370">
            <w:pPr>
              <w:rPr>
                <w:rFonts w:ascii="Arial" w:hAnsi="Arial" w:cs="Arial"/>
                <w:sz w:val="32"/>
                <w:szCs w:val="32"/>
              </w:rPr>
            </w:pPr>
            <w:r w:rsidRPr="001B729E">
              <w:rPr>
                <w:rFonts w:ascii="Arial" w:hAnsi="Arial" w:cs="Arial"/>
                <w:sz w:val="32"/>
                <w:szCs w:val="32"/>
              </w:rPr>
              <w:t>4</w:t>
            </w:r>
            <w:r w:rsidRPr="001B729E">
              <w:rPr>
                <w:rFonts w:ascii="Arial" w:hAnsi="Arial" w:cs="Arial"/>
                <w:sz w:val="32"/>
                <w:szCs w:val="32"/>
              </w:rPr>
              <w:tab/>
              <w:t>Objective</w:t>
            </w:r>
          </w:p>
          <w:p w14:paraId="6E044072" w14:textId="77777777" w:rsidR="006C2370" w:rsidRPr="001B729E" w:rsidRDefault="006C2370" w:rsidP="006C2370">
            <w:pPr>
              <w:pStyle w:val="3"/>
              <w:ind w:left="1000" w:hanging="400"/>
              <w:rPr>
                <w:rFonts w:ascii="Arial" w:hAnsi="Arial" w:cs="Arial"/>
              </w:rPr>
            </w:pPr>
            <w:r w:rsidRPr="001B729E">
              <w:rPr>
                <w:rFonts w:ascii="Arial" w:hAnsi="Arial" w:cs="Arial"/>
              </w:rPr>
              <w:t>4.1</w:t>
            </w:r>
            <w:r w:rsidRPr="001B729E">
              <w:rPr>
                <w:rFonts w:ascii="Arial" w:hAnsi="Arial" w:cs="Arial"/>
              </w:rPr>
              <w:tab/>
              <w:t>Objective of SI or Core part WI or Testing part WI</w:t>
            </w:r>
          </w:p>
          <w:p w14:paraId="34293C84" w14:textId="77777777" w:rsidR="006C2370" w:rsidRPr="001B729E" w:rsidRDefault="006C2370" w:rsidP="006C2370">
            <w:pPr>
              <w:spacing w:after="120"/>
              <w:ind w:right="-96"/>
              <w:jc w:val="center"/>
              <w:rPr>
                <w:rFonts w:eastAsia="MS Mincho"/>
                <w:b/>
                <w:lang w:eastAsia="ja-JP"/>
              </w:rPr>
            </w:pPr>
            <w:r w:rsidRPr="001B729E">
              <w:rPr>
                <w:rFonts w:eastAsia="MS Mincho"/>
                <w:b/>
              </w:rPr>
              <w:t>&lt;The general scope is omitted&gt;</w:t>
            </w:r>
          </w:p>
          <w:p w14:paraId="2D036B65" w14:textId="77777777" w:rsidR="006C2370" w:rsidRPr="007C6A3A" w:rsidRDefault="006C2370" w:rsidP="006C2370">
            <w:pPr>
              <w:spacing w:after="120"/>
              <w:ind w:right="-96"/>
              <w:jc w:val="both"/>
              <w:rPr>
                <w:rFonts w:eastAsia="SimSun"/>
                <w:lang w:eastAsia="ja-JP"/>
              </w:rPr>
            </w:pPr>
            <w:r w:rsidRPr="007C6A3A">
              <w:rPr>
                <w:rFonts w:eastAsia="SimSun"/>
                <w:lang w:eastAsia="ja-JP"/>
              </w:rPr>
              <w:t>The following objectives are set, within the General Scope:</w:t>
            </w:r>
          </w:p>
          <w:p w14:paraId="773BDA8E" w14:textId="77777777" w:rsidR="006C2370" w:rsidRPr="007C6A3A" w:rsidRDefault="006C2370" w:rsidP="006C2370">
            <w:pPr>
              <w:numPr>
                <w:ilvl w:val="0"/>
                <w:numId w:val="23"/>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Evaluation assumptions</w:t>
            </w:r>
          </w:p>
          <w:p w14:paraId="4E3C63C2" w14:textId="77777777" w:rsidR="006C2370" w:rsidRPr="007C6A3A" w:rsidRDefault="006C2370" w:rsidP="006C2370">
            <w:pPr>
              <w:numPr>
                <w:ilvl w:val="0"/>
                <w:numId w:val="24"/>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Conclude at least the following aspects of design targets left to WGs in Clause 5 (RAN design targets) of TR 38.848 [RAN1].</w:t>
            </w:r>
          </w:p>
          <w:p w14:paraId="7DCBF226" w14:textId="77777777" w:rsidR="006C2370" w:rsidRPr="007C6A3A" w:rsidRDefault="006C2370" w:rsidP="006C2370">
            <w:pPr>
              <w:numPr>
                <w:ilvl w:val="1"/>
                <w:numId w:val="24"/>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Clause 5.3: Applicable maximum distance target values(s)</w:t>
            </w:r>
          </w:p>
          <w:p w14:paraId="1415927E" w14:textId="77777777" w:rsidR="006C2370" w:rsidRPr="007C6A3A" w:rsidRDefault="006C2370" w:rsidP="006C2370">
            <w:pPr>
              <w:numPr>
                <w:ilvl w:val="1"/>
                <w:numId w:val="24"/>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Clause 5.6: Refine the definition of latency suitable for use in RAN WGs</w:t>
            </w:r>
          </w:p>
          <w:p w14:paraId="1AA1BAD3" w14:textId="77777777" w:rsidR="006C2370" w:rsidRPr="007C6A3A" w:rsidRDefault="006C2370" w:rsidP="006C2370">
            <w:pPr>
              <w:numPr>
                <w:ilvl w:val="1"/>
                <w:numId w:val="24"/>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Clause 5.8: 2D distribution of devices</w:t>
            </w:r>
          </w:p>
          <w:p w14:paraId="4988FC54" w14:textId="77777777" w:rsidR="006C2370" w:rsidRPr="007C6A3A" w:rsidRDefault="006C2370" w:rsidP="006C2370">
            <w:pPr>
              <w:numPr>
                <w:ilvl w:val="0"/>
                <w:numId w:val="24"/>
              </w:numPr>
              <w:overflowPunct w:val="0"/>
              <w:autoSpaceDE w:val="0"/>
              <w:autoSpaceDN w:val="0"/>
              <w:adjustRightInd w:val="0"/>
              <w:spacing w:after="120"/>
              <w:ind w:right="-96"/>
              <w:jc w:val="both"/>
              <w:textAlignment w:val="baseline"/>
              <w:rPr>
                <w:rFonts w:eastAsia="SimSun"/>
                <w:lang w:eastAsia="ja-JP"/>
              </w:rPr>
            </w:pPr>
            <w:r w:rsidRPr="007C6A3A">
              <w:t>Define necessary further evaluation assumptions of deployment scenarios for coverage and coexistence evaluations [RAN1, RAN4]</w:t>
            </w:r>
          </w:p>
          <w:p w14:paraId="27450DE4" w14:textId="77777777" w:rsidR="006C2370" w:rsidRPr="007C6A3A" w:rsidRDefault="006C2370" w:rsidP="006C2370">
            <w:pPr>
              <w:numPr>
                <w:ilvl w:val="0"/>
                <w:numId w:val="24"/>
              </w:numPr>
              <w:overflowPunct w:val="0"/>
              <w:autoSpaceDE w:val="0"/>
              <w:autoSpaceDN w:val="0"/>
              <w:adjustRightInd w:val="0"/>
              <w:spacing w:after="120"/>
              <w:ind w:right="-96"/>
              <w:jc w:val="both"/>
              <w:textAlignment w:val="baseline"/>
              <w:rPr>
                <w:rFonts w:eastAsia="SimSun"/>
                <w:lang w:eastAsia="ja-JP"/>
              </w:rPr>
            </w:pPr>
            <w:r w:rsidRPr="007C6A3A">
              <w:rPr>
                <w:rFonts w:hint="eastAsia"/>
              </w:rPr>
              <w:t xml:space="preserve">Identify basic blocks/components of possible Ambient IoT </w:t>
            </w:r>
            <w:r w:rsidRPr="007C6A3A">
              <w:t>device architectures, taking into account state of the art implementations of low-power low-complexity devices which meet the RAN design target for power consumption and complexity. [RAN1]</w:t>
            </w:r>
          </w:p>
          <w:p w14:paraId="1F32A278" w14:textId="77777777" w:rsidR="006C2370" w:rsidRPr="007C6A3A" w:rsidRDefault="006C2370" w:rsidP="006C2370">
            <w:pPr>
              <w:numPr>
                <w:ilvl w:val="0"/>
                <w:numId w:val="24"/>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Define link budget calculation for coverage, including whether/how to model carrier wave from node(s) inside or outside the connectivity topology.</w:t>
            </w:r>
          </w:p>
          <w:p w14:paraId="748FA9BC" w14:textId="77777777" w:rsidR="006C2370" w:rsidRPr="007C6A3A" w:rsidRDefault="006C2370" w:rsidP="006C2370">
            <w:pPr>
              <w:spacing w:after="120"/>
              <w:ind w:left="360" w:right="-96"/>
              <w:rPr>
                <w:rFonts w:eastAsia="SimSun"/>
                <w:lang w:eastAsia="ja-JP"/>
              </w:rPr>
            </w:pPr>
            <w:r w:rsidRPr="007C6A3A">
              <w:rPr>
                <w:rFonts w:eastAsia="SimSun"/>
                <w:lang w:eastAsia="ja-JP"/>
              </w:rPr>
              <w:t>NOTE: Assessment performance of the design targets is within the study of feasibility and necessity of proposals in the following objectives, e.g. by inspection of reference implementations in the field, simulations, analytically.</w:t>
            </w:r>
          </w:p>
          <w:p w14:paraId="466F90D3" w14:textId="77777777" w:rsidR="006C2370" w:rsidRPr="001B729E" w:rsidRDefault="006C2370" w:rsidP="006C2370">
            <w:pPr>
              <w:spacing w:after="120"/>
              <w:ind w:left="360" w:right="-96"/>
              <w:rPr>
                <w:rFonts w:eastAsia="MS Mincho"/>
                <w:lang w:eastAsia="ja-JP"/>
              </w:rPr>
            </w:pPr>
            <w:r w:rsidRPr="007C6A3A">
              <w:rPr>
                <w:rFonts w:eastAsia="SimSun"/>
                <w:lang w:eastAsia="ja-JP"/>
              </w:rPr>
              <w:t>NOTE: strive to minimize evaluation cases in RAN1.</w:t>
            </w:r>
          </w:p>
          <w:p w14:paraId="4113CE7C" w14:textId="77777777" w:rsidR="006C2370" w:rsidRPr="007C6A3A" w:rsidRDefault="006C2370" w:rsidP="006C2370">
            <w:pPr>
              <w:numPr>
                <w:ilvl w:val="0"/>
                <w:numId w:val="23"/>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 xml:space="preserve">Study necessary and feasible solutions for Ambient IoT as prescribed in the General Scope, including decisions on which functions, procedures, etc. are needed and not needed, and ensuring at least the required functionalities in Section 6.2 of TR 38.848. </w:t>
            </w:r>
          </w:p>
          <w:p w14:paraId="2FE5511A" w14:textId="77777777" w:rsidR="006C2370" w:rsidRPr="007C6A3A" w:rsidRDefault="006C2370" w:rsidP="006C2370">
            <w:pPr>
              <w:spacing w:after="120"/>
              <w:ind w:left="360" w:right="-96"/>
              <w:jc w:val="both"/>
              <w:rPr>
                <w:rFonts w:eastAsia="SimSun"/>
                <w:lang w:eastAsia="ja-JP"/>
              </w:rPr>
            </w:pPr>
            <w:r w:rsidRPr="007C6A3A">
              <w:rPr>
                <w:rFonts w:eastAsia="SimSun"/>
                <w:lang w:eastAsia="ja-JP"/>
              </w:rPr>
              <w:t>Study of positioning in Rel-19 is RAN3-led, limited to functionalities which would have no, or minimal, specification impact (note: this does not imply any decision relating to WI creation).</w:t>
            </w:r>
          </w:p>
          <w:p w14:paraId="0B65150F" w14:textId="77777777" w:rsidR="006C2370" w:rsidRPr="007C6A3A" w:rsidRDefault="006C2370" w:rsidP="006C2370">
            <w:pPr>
              <w:spacing w:after="120"/>
              <w:ind w:left="360" w:right="-96"/>
              <w:jc w:val="both"/>
              <w:rPr>
                <w:rFonts w:eastAsia="SimSun"/>
                <w:lang w:eastAsia="ja-JP"/>
              </w:rPr>
            </w:pPr>
            <w:r w:rsidRPr="007C6A3A">
              <w:rPr>
                <w:rFonts w:eastAsia="SimSun"/>
                <w:lang w:eastAsia="ja-JP"/>
              </w:rPr>
              <w:t>Study the feasibility and required functionalities for proximity determination (coordination with SA3 is required for privacy aspects).</w:t>
            </w:r>
          </w:p>
          <w:p w14:paraId="3FE5A648" w14:textId="77777777" w:rsidR="006C2370" w:rsidRPr="007C6A3A" w:rsidRDefault="006C2370" w:rsidP="006C2370">
            <w:pPr>
              <w:numPr>
                <w:ilvl w:val="0"/>
                <w:numId w:val="25"/>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RAN1-led:</w:t>
            </w:r>
          </w:p>
          <w:p w14:paraId="6828FD15" w14:textId="77777777" w:rsidR="006C2370" w:rsidRPr="007C6A3A" w:rsidRDefault="006C2370" w:rsidP="006C2370">
            <w:pPr>
              <w:spacing w:after="120"/>
              <w:ind w:right="-96" w:firstLine="720"/>
              <w:jc w:val="both"/>
              <w:rPr>
                <w:rFonts w:eastAsia="SimSun"/>
                <w:lang w:eastAsia="ja-JP"/>
              </w:rPr>
            </w:pPr>
            <w:r w:rsidRPr="007C6A3A">
              <w:rPr>
                <w:rFonts w:eastAsia="SimSun"/>
                <w:lang w:eastAsia="ja-JP"/>
              </w:rPr>
              <w:t>For the Ambient IoT DL and UL:</w:t>
            </w:r>
          </w:p>
          <w:p w14:paraId="0782022C" w14:textId="77777777" w:rsidR="006C2370" w:rsidRPr="007C6A3A" w:rsidRDefault="006C2370" w:rsidP="006C2370">
            <w:pPr>
              <w:numPr>
                <w:ilvl w:val="1"/>
                <w:numId w:val="25"/>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Frame structure, synchronization and timing, random access</w:t>
            </w:r>
          </w:p>
          <w:p w14:paraId="219A08E9" w14:textId="77777777" w:rsidR="006C2370" w:rsidRPr="007C6A3A" w:rsidRDefault="006C2370" w:rsidP="006C2370">
            <w:pPr>
              <w:numPr>
                <w:ilvl w:val="1"/>
                <w:numId w:val="25"/>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Numerologies, bandwidths, and multiple access</w:t>
            </w:r>
          </w:p>
          <w:p w14:paraId="2D548B97" w14:textId="77777777" w:rsidR="006C2370" w:rsidRPr="007C6A3A" w:rsidRDefault="006C2370" w:rsidP="006C2370">
            <w:pPr>
              <w:numPr>
                <w:ilvl w:val="1"/>
                <w:numId w:val="25"/>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Waveforms and modulations</w:t>
            </w:r>
          </w:p>
          <w:p w14:paraId="1F7BFB7F" w14:textId="77777777" w:rsidR="006C2370" w:rsidRPr="007C6A3A" w:rsidRDefault="006C2370" w:rsidP="006C2370">
            <w:pPr>
              <w:numPr>
                <w:ilvl w:val="1"/>
                <w:numId w:val="25"/>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Channel coding</w:t>
            </w:r>
          </w:p>
          <w:p w14:paraId="726BF03B" w14:textId="77777777" w:rsidR="006C2370" w:rsidRPr="007C6A3A" w:rsidRDefault="006C2370" w:rsidP="006C2370">
            <w:pPr>
              <w:numPr>
                <w:ilvl w:val="1"/>
                <w:numId w:val="25"/>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Downlink channel/signal aspects</w:t>
            </w:r>
          </w:p>
          <w:p w14:paraId="31EBF102" w14:textId="77777777" w:rsidR="006C2370" w:rsidRPr="007C6A3A" w:rsidRDefault="006C2370" w:rsidP="006C2370">
            <w:pPr>
              <w:numPr>
                <w:ilvl w:val="1"/>
                <w:numId w:val="25"/>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Uplink channel/signal aspects</w:t>
            </w:r>
          </w:p>
          <w:p w14:paraId="4389B105" w14:textId="77777777" w:rsidR="006C2370" w:rsidRPr="007C6A3A" w:rsidRDefault="006C2370" w:rsidP="006C2370">
            <w:pPr>
              <w:numPr>
                <w:ilvl w:val="1"/>
                <w:numId w:val="25"/>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lastRenderedPageBreak/>
              <w:t>Scheduling and timing relationships</w:t>
            </w:r>
          </w:p>
          <w:p w14:paraId="1458D7BF" w14:textId="77777777" w:rsidR="006C2370" w:rsidRPr="007C6A3A" w:rsidRDefault="006C2370" w:rsidP="006C2370">
            <w:pPr>
              <w:numPr>
                <w:ilvl w:val="1"/>
                <w:numId w:val="25"/>
              </w:numPr>
              <w:overflowPunct w:val="0"/>
              <w:autoSpaceDE w:val="0"/>
              <w:autoSpaceDN w:val="0"/>
              <w:adjustRightInd w:val="0"/>
              <w:spacing w:after="120"/>
              <w:ind w:right="-96"/>
              <w:jc w:val="both"/>
              <w:textAlignment w:val="baseline"/>
              <w:rPr>
                <w:rFonts w:eastAsia="SimSun"/>
                <w:lang w:eastAsia="ja-JP"/>
              </w:rPr>
            </w:pPr>
            <w:r w:rsidRPr="007C6A3A">
              <w:rPr>
                <w:rFonts w:eastAsia="SimSun"/>
                <w:lang w:eastAsia="ja-JP"/>
              </w:rPr>
              <w:t xml:space="preserve">Study necessary characteristics of carrier-wave waveform for a carrier wave provided externally to the Ambient IoT device, including for interference handling at Ambient IoT UL receiver, and at NR basestation. </w:t>
            </w:r>
          </w:p>
          <w:p w14:paraId="2F598671" w14:textId="77777777" w:rsidR="006C2370" w:rsidRPr="001B729E" w:rsidRDefault="006C2370" w:rsidP="006C2370">
            <w:pPr>
              <w:spacing w:after="120"/>
              <w:ind w:right="-96" w:firstLine="720"/>
              <w:jc w:val="both"/>
              <w:rPr>
                <w:rFonts w:eastAsia="MS Mincho"/>
                <w:lang w:eastAsia="ja-JP"/>
              </w:rPr>
            </w:pPr>
            <w:r w:rsidRPr="007C6A3A">
              <w:rPr>
                <w:rFonts w:eastAsia="SimSun"/>
                <w:lang w:eastAsia="ja-JP"/>
              </w:rPr>
              <w:t xml:space="preserve">       For Topology 2, no difference in physical layer design from Topology 1.</w:t>
            </w:r>
          </w:p>
          <w:p w14:paraId="18875E8A" w14:textId="77777777" w:rsidR="006C2370" w:rsidRPr="001B729E" w:rsidRDefault="006C2370" w:rsidP="006C2370">
            <w:pPr>
              <w:spacing w:before="240" w:line="288" w:lineRule="auto"/>
              <w:jc w:val="center"/>
              <w:rPr>
                <w:b/>
                <w:lang w:eastAsia="ko-KR"/>
              </w:rPr>
            </w:pPr>
            <w:r w:rsidRPr="001B729E">
              <w:rPr>
                <w:b/>
                <w:lang w:eastAsia="ko-KR"/>
              </w:rPr>
              <w:t>&lt;</w:t>
            </w:r>
            <w:r w:rsidRPr="001B729E">
              <w:rPr>
                <w:rFonts w:hint="eastAsia"/>
                <w:b/>
                <w:lang w:eastAsia="ko-KR"/>
              </w:rPr>
              <w:t>The rest is omitted</w:t>
            </w:r>
            <w:r w:rsidRPr="001B729E">
              <w:rPr>
                <w:b/>
                <w:lang w:eastAsia="ko-KR"/>
              </w:rPr>
              <w:t>&gt;</w:t>
            </w:r>
          </w:p>
        </w:tc>
      </w:tr>
    </w:tbl>
    <w:p w14:paraId="79B071F8" w14:textId="06CF2D02" w:rsidR="006C2370" w:rsidRPr="007C6A3A" w:rsidRDefault="006C2370" w:rsidP="006C2370">
      <w:pPr>
        <w:pStyle w:val="maintext"/>
        <w:ind w:firstLine="400"/>
      </w:pPr>
      <w:r>
        <w:rPr>
          <w:rFonts w:hint="eastAsia"/>
        </w:rPr>
        <w:lastRenderedPageBreak/>
        <w:t>In this contribution, we share our view</w:t>
      </w:r>
      <w:r w:rsidR="009E1248">
        <w:t>s on</w:t>
      </w:r>
      <w:r w:rsidR="009E1248" w:rsidRPr="009E1248">
        <w:t xml:space="preserve"> necessary further evaluation assumptions for coverage</w:t>
      </w:r>
      <w:r w:rsidR="00095ADA">
        <w:t xml:space="preserve"> and evaluation methodologies including interference assumptions.</w:t>
      </w:r>
      <w:r w:rsidR="009E1248">
        <w:t xml:space="preserve"> </w:t>
      </w:r>
      <w:r w:rsidR="00095ADA">
        <w:t>In addition, we focus on how to evaluate other performance metrics other than coverage.</w:t>
      </w:r>
    </w:p>
    <w:p w14:paraId="79394F99" w14:textId="6792E193" w:rsidR="00A846B5" w:rsidRDefault="0032644B" w:rsidP="00A846B5">
      <w:pPr>
        <w:pStyle w:val="1"/>
        <w:numPr>
          <w:ilvl w:val="0"/>
          <w:numId w:val="2"/>
        </w:numPr>
        <w:pBdr>
          <w:top w:val="single" w:sz="12" w:space="3" w:color="auto"/>
        </w:pBdr>
        <w:tabs>
          <w:tab w:val="clear" w:pos="426"/>
          <w:tab w:val="num" w:pos="432"/>
        </w:tabs>
        <w:overflowPunct/>
        <w:autoSpaceDE/>
        <w:autoSpaceDN/>
        <w:adjustRightInd/>
        <w:spacing w:after="180" w:line="240" w:lineRule="auto"/>
        <w:ind w:left="432" w:hanging="432"/>
        <w:jc w:val="both"/>
        <w:textAlignment w:val="auto"/>
        <w:rPr>
          <w:szCs w:val="20"/>
          <w:lang w:val="en-US"/>
        </w:rPr>
      </w:pPr>
      <w:r>
        <w:rPr>
          <w:szCs w:val="20"/>
          <w:lang w:val="en-US"/>
        </w:rPr>
        <w:t>Evaluation Methodology</w:t>
      </w:r>
      <w:r w:rsidR="00FE44B7">
        <w:rPr>
          <w:szCs w:val="20"/>
          <w:lang w:val="en-US"/>
        </w:rPr>
        <w:t xml:space="preserve"> for Coverage</w:t>
      </w:r>
    </w:p>
    <w:p w14:paraId="26AF8A4F" w14:textId="77777777" w:rsidR="00A846B5" w:rsidRPr="007C6A3A" w:rsidRDefault="00A846B5" w:rsidP="005F597D">
      <w:pPr>
        <w:pStyle w:val="a4"/>
        <w:keepNext/>
        <w:keepLines/>
        <w:numPr>
          <w:ilvl w:val="0"/>
          <w:numId w:val="12"/>
        </w:numPr>
        <w:tabs>
          <w:tab w:val="num" w:pos="5526"/>
        </w:tabs>
        <w:overflowPunct w:val="0"/>
        <w:autoSpaceDE w:val="0"/>
        <w:autoSpaceDN w:val="0"/>
        <w:adjustRightInd w:val="0"/>
        <w:spacing w:before="360" w:after="120" w:line="288" w:lineRule="auto"/>
        <w:ind w:leftChars="0"/>
        <w:textAlignment w:val="baseline"/>
        <w:outlineLvl w:val="1"/>
        <w:rPr>
          <w:rFonts w:ascii="Arial" w:eastAsia="바탕" w:hAnsi="Arial"/>
          <w:vanish/>
          <w:sz w:val="24"/>
          <w:szCs w:val="32"/>
          <w:lang w:val="en-GB" w:eastAsia="ko-KR"/>
        </w:rPr>
      </w:pPr>
    </w:p>
    <w:p w14:paraId="3759B791" w14:textId="77777777" w:rsidR="00A846B5" w:rsidRPr="007C6A3A" w:rsidRDefault="00A846B5" w:rsidP="005F597D">
      <w:pPr>
        <w:pStyle w:val="a4"/>
        <w:keepNext/>
        <w:keepLines/>
        <w:numPr>
          <w:ilvl w:val="0"/>
          <w:numId w:val="12"/>
        </w:numPr>
        <w:tabs>
          <w:tab w:val="num" w:pos="5526"/>
        </w:tabs>
        <w:overflowPunct w:val="0"/>
        <w:autoSpaceDE w:val="0"/>
        <w:autoSpaceDN w:val="0"/>
        <w:adjustRightInd w:val="0"/>
        <w:spacing w:before="360" w:after="120" w:line="288" w:lineRule="auto"/>
        <w:ind w:leftChars="0"/>
        <w:textAlignment w:val="baseline"/>
        <w:outlineLvl w:val="1"/>
        <w:rPr>
          <w:rFonts w:ascii="Arial" w:eastAsia="바탕" w:hAnsi="Arial"/>
          <w:vanish/>
          <w:sz w:val="24"/>
          <w:szCs w:val="32"/>
          <w:lang w:val="en-GB" w:eastAsia="ko-KR"/>
        </w:rPr>
      </w:pPr>
    </w:p>
    <w:p w14:paraId="365F4D69" w14:textId="0E3E0D00" w:rsidR="003345CC" w:rsidRDefault="00FE44B7" w:rsidP="003345CC">
      <w:pPr>
        <w:pStyle w:val="2"/>
      </w:pPr>
      <w:bookmarkStart w:id="4" w:name="_Hlk142411003"/>
      <w:bookmarkStart w:id="5" w:name="_Ref142605378"/>
      <w:r>
        <w:t>Link level simulation</w:t>
      </w:r>
      <w:r w:rsidR="00830D07">
        <w:t xml:space="preserve"> assumptions</w:t>
      </w:r>
    </w:p>
    <w:p w14:paraId="7D85722B" w14:textId="2390EDCF" w:rsidR="003345CC" w:rsidRPr="003345CC" w:rsidRDefault="003345CC" w:rsidP="003345CC">
      <w:pPr>
        <w:rPr>
          <w:lang w:val="en-GB" w:eastAsia="ko-KR"/>
        </w:rPr>
      </w:pPr>
      <w:r>
        <w:rPr>
          <w:rFonts w:hint="eastAsia"/>
          <w:lang w:val="en-GB" w:eastAsia="ko-KR"/>
        </w:rPr>
        <w:t xml:space="preserve">    In this section, we focus on the link</w:t>
      </w:r>
      <w:r>
        <w:rPr>
          <w:lang w:val="en-GB" w:eastAsia="ko-KR"/>
        </w:rPr>
        <w:t xml:space="preserve"> level simulation assumptions for A-IoT coverage evaluations.</w:t>
      </w:r>
    </w:p>
    <w:p w14:paraId="10F25702" w14:textId="3C61B127" w:rsidR="003345CC" w:rsidRPr="003345CC" w:rsidRDefault="000079F6" w:rsidP="003345CC">
      <w:pPr>
        <w:pStyle w:val="3"/>
        <w:numPr>
          <w:ilvl w:val="2"/>
          <w:numId w:val="12"/>
        </w:numPr>
        <w:ind w:leftChars="0" w:firstLineChars="0"/>
        <w:rPr>
          <w:rFonts w:ascii="Arial" w:hAnsi="Arial" w:cs="Arial"/>
          <w:sz w:val="24"/>
        </w:rPr>
      </w:pPr>
      <w:r>
        <w:rPr>
          <w:rFonts w:ascii="Arial" w:hAnsi="Arial" w:cs="Arial"/>
          <w:sz w:val="24"/>
        </w:rPr>
        <w:t>Considerations on Link-level simulations</w:t>
      </w:r>
    </w:p>
    <w:p w14:paraId="759F040B" w14:textId="77777777" w:rsidR="00A363E8" w:rsidRDefault="00A363E8" w:rsidP="00A363E8">
      <w:pPr>
        <w:pStyle w:val="4"/>
        <w:rPr>
          <w:rFonts w:ascii="Times New Roman" w:hAnsi="Times New Roman"/>
          <w:b/>
          <w:sz w:val="20"/>
          <w:u w:val="single"/>
        </w:rPr>
      </w:pPr>
      <w:r w:rsidRPr="001128DE">
        <w:rPr>
          <w:rFonts w:ascii="Times New Roman" w:hAnsi="Times New Roman" w:hint="eastAsia"/>
          <w:b/>
          <w:sz w:val="20"/>
          <w:u w:val="single"/>
        </w:rPr>
        <w:t xml:space="preserve">Tag </w:t>
      </w:r>
      <w:r w:rsidRPr="001128DE">
        <w:rPr>
          <w:rFonts w:ascii="Times New Roman" w:hAnsi="Times New Roman"/>
          <w:b/>
          <w:sz w:val="20"/>
          <w:u w:val="single"/>
        </w:rPr>
        <w:t>distribution</w:t>
      </w:r>
    </w:p>
    <w:p w14:paraId="706B152D" w14:textId="77777777" w:rsidR="00A363E8" w:rsidRDefault="00A363E8" w:rsidP="00A363E8">
      <w:pPr>
        <w:pStyle w:val="maintext"/>
        <w:ind w:firstLineChars="0" w:firstLine="0"/>
        <w:rPr>
          <w:lang w:val="en-GB"/>
        </w:rPr>
      </w:pPr>
      <w:r>
        <w:rPr>
          <w:rFonts w:hint="eastAsia"/>
          <w:lang w:val="en-GB"/>
        </w:rPr>
        <w:t xml:space="preserve">Since interference among the tags </w:t>
      </w:r>
      <w:r>
        <w:rPr>
          <w:lang w:val="en-GB"/>
        </w:rPr>
        <w:t>depends</w:t>
      </w:r>
      <w:r>
        <w:rPr>
          <w:rFonts w:hint="eastAsia"/>
          <w:lang w:val="en-GB"/>
        </w:rPr>
        <w:t xml:space="preserve"> on the </w:t>
      </w:r>
      <w:r>
        <w:rPr>
          <w:lang w:val="en-GB"/>
        </w:rPr>
        <w:t>distribution of tags, it is necessary to consider the tag distribution model assuming the placement of tags in a certain area. As a baseline</w:t>
      </w:r>
      <w:r w:rsidRPr="00CB3B82">
        <w:rPr>
          <w:lang w:val="en-GB"/>
        </w:rPr>
        <w:t>, a uniform tag dropping with the minimum tag-to-tag distance value</w:t>
      </w:r>
      <w:r w:rsidRPr="00446CB9">
        <w:rPr>
          <w:lang w:val="en-GB"/>
        </w:rPr>
        <w:t xml:space="preserve"> can be applied. The tag is assumed to move with a specifi</w:t>
      </w:r>
      <w:r w:rsidRPr="00446CB9">
        <w:rPr>
          <w:rFonts w:hint="eastAsia"/>
          <w:lang w:val="en-GB"/>
        </w:rPr>
        <w:t>c</w:t>
      </w:r>
      <w:r w:rsidRPr="00446CB9">
        <w:rPr>
          <w:lang w:val="en-GB"/>
        </w:rPr>
        <w:t xml:space="preserve"> moving speed, as specified in [1].</w:t>
      </w:r>
      <w:r w:rsidRPr="00231F5A">
        <w:rPr>
          <w:lang w:val="en-GB"/>
        </w:rPr>
        <w:t xml:space="preserve"> As a result, the distribution of tags may vary over time, which makes the use of a uniform tag distribution appropriate for capturing the random movements of these tags.</w:t>
      </w:r>
    </w:p>
    <w:p w14:paraId="571850DD" w14:textId="77777777" w:rsidR="00A363E8" w:rsidRDefault="00A363E8" w:rsidP="00A363E8">
      <w:pPr>
        <w:pStyle w:val="maintext"/>
        <w:ind w:firstLineChars="0" w:firstLine="0"/>
        <w:rPr>
          <w:lang w:val="en-GB"/>
        </w:rPr>
      </w:pPr>
    </w:p>
    <w:p w14:paraId="5AE30F51" w14:textId="2D4F0BC3" w:rsidR="00A363E8" w:rsidRPr="001128DE" w:rsidRDefault="00A363E8" w:rsidP="00A363E8">
      <w:pPr>
        <w:pStyle w:val="Agreement"/>
        <w:rPr>
          <w:rFonts w:eastAsia="MS Mincho"/>
          <w:b w:val="0"/>
        </w:rPr>
      </w:pPr>
      <w:r w:rsidRPr="00824069">
        <w:rPr>
          <w:rFonts w:hint="eastAsia"/>
        </w:rPr>
        <w:t xml:space="preserve">Proposal </w:t>
      </w:r>
      <w:r w:rsidR="0064097C">
        <w:t>1</w:t>
      </w:r>
      <w:r w:rsidRPr="00824069">
        <w:rPr>
          <w:rFonts w:hint="eastAsia"/>
        </w:rPr>
        <w:t>.</w:t>
      </w:r>
      <w:r w:rsidRPr="00824069">
        <w:t xml:space="preserve"> </w:t>
      </w:r>
      <w:r w:rsidRPr="00FB5B72">
        <w:rPr>
          <w:b w:val="0"/>
        </w:rPr>
        <w:t xml:space="preserve">For evaluation purpose, </w:t>
      </w:r>
      <w:r w:rsidRPr="00920416">
        <w:rPr>
          <w:b w:val="0"/>
        </w:rPr>
        <w:t xml:space="preserve">adopt a uniform tag dropping approach as the </w:t>
      </w:r>
      <w:r>
        <w:rPr>
          <w:b w:val="0"/>
        </w:rPr>
        <w:t>baseline tag distribution</w:t>
      </w:r>
      <w:r w:rsidRPr="00920416">
        <w:rPr>
          <w:b w:val="0"/>
        </w:rPr>
        <w:t>.</w:t>
      </w:r>
    </w:p>
    <w:p w14:paraId="53CF78E1" w14:textId="77777777" w:rsidR="00A363E8" w:rsidRPr="001128DE" w:rsidRDefault="00A363E8" w:rsidP="00A363E8">
      <w:pPr>
        <w:pStyle w:val="maintext"/>
        <w:ind w:firstLineChars="0" w:firstLine="0"/>
        <w:rPr>
          <w:lang w:val="en-GB"/>
        </w:rPr>
      </w:pPr>
    </w:p>
    <w:p w14:paraId="595D4380" w14:textId="77777777" w:rsidR="00A363E8" w:rsidRDefault="00A363E8" w:rsidP="00A363E8">
      <w:pPr>
        <w:pStyle w:val="4"/>
        <w:rPr>
          <w:rFonts w:ascii="Times New Roman" w:hAnsi="Times New Roman"/>
          <w:b/>
          <w:sz w:val="20"/>
          <w:u w:val="single"/>
          <w:lang w:eastAsia="ko-KR"/>
        </w:rPr>
      </w:pPr>
      <w:r>
        <w:rPr>
          <w:rFonts w:ascii="Times New Roman" w:hAnsi="Times New Roman"/>
          <w:b/>
          <w:sz w:val="20"/>
          <w:u w:val="single"/>
          <w:lang w:eastAsia="ko-KR"/>
        </w:rPr>
        <w:t>Minimum tag-to-tag distance</w:t>
      </w:r>
    </w:p>
    <w:p w14:paraId="69F377B0" w14:textId="77777777" w:rsidR="00A363E8" w:rsidRPr="007C6A3A" w:rsidRDefault="00A363E8" w:rsidP="00A363E8">
      <w:pPr>
        <w:pStyle w:val="maintext"/>
        <w:ind w:firstLineChars="0" w:firstLine="0"/>
        <w:rPr>
          <w:lang w:val="en-GB"/>
        </w:rPr>
      </w:pPr>
      <w:r>
        <w:rPr>
          <w:rFonts w:hint="eastAsia"/>
          <w:lang w:val="en-GB"/>
        </w:rPr>
        <w:t xml:space="preserve">The minimum </w:t>
      </w:r>
      <w:r>
        <w:rPr>
          <w:lang w:val="en-GB"/>
        </w:rPr>
        <w:t xml:space="preserve">distance between tags is a critical factor that determines the distribution of tags and significantly impacts the performance of the actual system. According to TR 38.828, the minimum distance between UEs in legacy system is set as 1-3 meters for indoor. However, when considering use cases for AIoT system (e.g., indoor inventory), such minimum distances may be impractical for the tags. Therefore, it is vital to further discuss suitable minimum tag-to-tag distances. </w:t>
      </w:r>
    </w:p>
    <w:p w14:paraId="3C43943F" w14:textId="77777777" w:rsidR="00A363E8" w:rsidRPr="0033525A" w:rsidRDefault="00A363E8" w:rsidP="00A363E8">
      <w:pPr>
        <w:pStyle w:val="maintext"/>
        <w:ind w:firstLine="400"/>
        <w:rPr>
          <w:lang w:val="en-GB"/>
        </w:rPr>
      </w:pPr>
    </w:p>
    <w:p w14:paraId="079B11A7" w14:textId="5958C841" w:rsidR="00A363E8" w:rsidRPr="00FB5B72" w:rsidRDefault="00A363E8" w:rsidP="00A363E8">
      <w:pPr>
        <w:pStyle w:val="Agreement"/>
      </w:pPr>
      <w:r w:rsidRPr="00824069">
        <w:rPr>
          <w:rFonts w:hint="eastAsia"/>
        </w:rPr>
        <w:t xml:space="preserve">Proposal </w:t>
      </w:r>
      <w:r w:rsidR="0064097C">
        <w:t>2</w:t>
      </w:r>
      <w:r w:rsidRPr="00824069">
        <w:rPr>
          <w:rFonts w:hint="eastAsia"/>
        </w:rPr>
        <w:t>.</w:t>
      </w:r>
      <w:r w:rsidRPr="00824069">
        <w:t xml:space="preserve"> </w:t>
      </w:r>
      <w:r w:rsidRPr="00FB5B72">
        <w:rPr>
          <w:b w:val="0"/>
        </w:rPr>
        <w:t xml:space="preserve">For evaluation purpose, </w:t>
      </w:r>
      <w:r>
        <w:rPr>
          <w:b w:val="0"/>
        </w:rPr>
        <w:t xml:space="preserve">study appropriate values for the minimum distance between tags. </w:t>
      </w:r>
    </w:p>
    <w:p w14:paraId="6F128EE1" w14:textId="77777777" w:rsidR="00A363E8" w:rsidRPr="00BD7CE7" w:rsidRDefault="00A363E8" w:rsidP="00BD7CE7"/>
    <w:p w14:paraId="5D0A15E8" w14:textId="68FC119E" w:rsidR="003345CC" w:rsidRPr="000079F6" w:rsidRDefault="003345CC" w:rsidP="000079F6">
      <w:pPr>
        <w:pStyle w:val="4"/>
        <w:rPr>
          <w:rFonts w:ascii="Times New Roman" w:hAnsi="Times New Roman"/>
          <w:b/>
          <w:sz w:val="20"/>
          <w:u w:val="single"/>
        </w:rPr>
      </w:pPr>
      <w:r w:rsidRPr="000079F6">
        <w:rPr>
          <w:rFonts w:ascii="Times New Roman" w:hAnsi="Times New Roman"/>
          <w:b/>
          <w:sz w:val="20"/>
          <w:u w:val="single"/>
        </w:rPr>
        <w:t>Initial Sampling Frequency Offset</w:t>
      </w:r>
    </w:p>
    <w:p w14:paraId="22F37659" w14:textId="383F0CBA" w:rsidR="0069473B" w:rsidRDefault="0069473B" w:rsidP="000079F6">
      <w:pPr>
        <w:pStyle w:val="maintext"/>
        <w:ind w:firstLine="400"/>
        <w:rPr>
          <w:lang w:val="en-GB"/>
        </w:rPr>
      </w:pPr>
      <w:r>
        <w:rPr>
          <w:rFonts w:hint="eastAsia"/>
          <w:lang w:val="en-GB"/>
        </w:rPr>
        <w:t xml:space="preserve">At </w:t>
      </w:r>
      <w:r>
        <w:rPr>
          <w:lang w:val="en-GB"/>
        </w:rPr>
        <w:t xml:space="preserve">RAN1#116, the device types were </w:t>
      </w:r>
      <w:r w:rsidR="00DC3545">
        <w:rPr>
          <w:rFonts w:hint="eastAsia"/>
          <w:lang w:val="en-GB"/>
        </w:rPr>
        <w:t>agreed</w:t>
      </w:r>
      <w:r>
        <w:rPr>
          <w:lang w:val="en-GB"/>
        </w:rPr>
        <w:t xml:space="preserve"> as follows:</w:t>
      </w:r>
    </w:p>
    <w:tbl>
      <w:tblPr>
        <w:tblStyle w:val="a6"/>
        <w:tblW w:w="0" w:type="auto"/>
        <w:tblLook w:val="04A0" w:firstRow="1" w:lastRow="0" w:firstColumn="1" w:lastColumn="0" w:noHBand="0" w:noVBand="1"/>
      </w:tblPr>
      <w:tblGrid>
        <w:gridCol w:w="9628"/>
      </w:tblGrid>
      <w:tr w:rsidR="0069473B" w14:paraId="602FE180" w14:textId="77777777" w:rsidTr="008565B0">
        <w:tc>
          <w:tcPr>
            <w:tcW w:w="9628" w:type="dxa"/>
          </w:tcPr>
          <w:p w14:paraId="711006AD" w14:textId="77777777" w:rsidR="0069473B" w:rsidRPr="00DC3545" w:rsidRDefault="0069473B" w:rsidP="000079F6">
            <w:pPr>
              <w:spacing w:after="0"/>
              <w:rPr>
                <w:rFonts w:ascii="Times" w:eastAsia="바탕" w:hAnsi="Times"/>
                <w:b/>
                <w:bCs/>
                <w:szCs w:val="24"/>
                <w:lang w:val="en-GB" w:eastAsia="x-none"/>
              </w:rPr>
            </w:pPr>
            <w:r w:rsidRPr="00DC3545">
              <w:rPr>
                <w:rFonts w:ascii="Times" w:eastAsia="바탕" w:hAnsi="Times"/>
                <w:b/>
                <w:bCs/>
                <w:szCs w:val="24"/>
                <w:lang w:val="en-GB" w:eastAsia="x-none"/>
              </w:rPr>
              <w:t xml:space="preserve">Agreement </w:t>
            </w:r>
          </w:p>
          <w:p w14:paraId="0EDD0C98" w14:textId="77777777" w:rsidR="0069473B" w:rsidRPr="00E44679" w:rsidRDefault="0069473B" w:rsidP="000079F6">
            <w:pPr>
              <w:spacing w:after="0"/>
              <w:rPr>
                <w:rFonts w:ascii="Times" w:eastAsia="바탕" w:hAnsi="Times"/>
                <w:szCs w:val="24"/>
                <w:lang w:val="en-GB" w:eastAsia="x-none"/>
              </w:rPr>
            </w:pPr>
            <w:r w:rsidRPr="00E44679">
              <w:rPr>
                <w:rFonts w:ascii="Times" w:eastAsia="바탕" w:hAnsi="Times"/>
                <w:szCs w:val="24"/>
                <w:lang w:val="en-GB" w:eastAsia="x-none"/>
              </w:rPr>
              <w:t>For the purpose of the study, RAN1 uses the following terminologies:</w:t>
            </w:r>
          </w:p>
          <w:p w14:paraId="5138CC81" w14:textId="77777777" w:rsidR="0069473B" w:rsidRPr="00E44679" w:rsidRDefault="0069473B" w:rsidP="000079F6">
            <w:pPr>
              <w:numPr>
                <w:ilvl w:val="0"/>
                <w:numId w:val="33"/>
              </w:numPr>
              <w:adjustRightInd w:val="0"/>
              <w:spacing w:after="0"/>
              <w:ind w:left="714" w:hanging="357"/>
              <w:rPr>
                <w:rFonts w:ascii="Times" w:eastAsia="바탕" w:hAnsi="Times"/>
                <w:szCs w:val="24"/>
                <w:lang w:val="en-GB" w:eastAsia="x-none"/>
              </w:rPr>
            </w:pPr>
            <w:r w:rsidRPr="00E44679">
              <w:rPr>
                <w:rFonts w:ascii="Times" w:eastAsia="바탕" w:hAnsi="Times"/>
                <w:b/>
                <w:bCs/>
                <w:szCs w:val="24"/>
                <w:lang w:val="en-GB" w:eastAsia="x-none"/>
              </w:rPr>
              <w:t>Device 1</w:t>
            </w:r>
            <w:r w:rsidRPr="00E44679">
              <w:rPr>
                <w:rFonts w:ascii="Times" w:eastAsia="바탕" w:hAnsi="Times"/>
                <w:szCs w:val="24"/>
                <w:lang w:val="en-GB" w:eastAsia="x-none"/>
              </w:rPr>
              <w:t>: ~1 µW peak power consumption, has energy storage, initial sampling frequency offset (SFO) up to 10</w:t>
            </w:r>
            <w:r w:rsidRPr="00E44679">
              <w:rPr>
                <w:rFonts w:ascii="Times" w:eastAsia="바탕" w:hAnsi="Times"/>
                <w:szCs w:val="24"/>
                <w:vertAlign w:val="superscript"/>
                <w:lang w:val="en-GB" w:eastAsia="x-none"/>
              </w:rPr>
              <w:t>X</w:t>
            </w:r>
            <w:r w:rsidRPr="00E44679">
              <w:rPr>
                <w:rFonts w:ascii="Times" w:eastAsia="바탕" w:hAnsi="Times"/>
                <w:szCs w:val="24"/>
                <w:lang w:val="en-GB" w:eastAsia="x-none"/>
              </w:rPr>
              <w:t xml:space="preserve"> ppm, neither DL nor UL amplification in the device. The device’s UL transmission is backscattered on a carrier wave provided externally.</w:t>
            </w:r>
          </w:p>
          <w:p w14:paraId="0B0A4DEE" w14:textId="77777777" w:rsidR="0069473B" w:rsidRPr="00E44679" w:rsidRDefault="0069473B" w:rsidP="000079F6">
            <w:pPr>
              <w:numPr>
                <w:ilvl w:val="0"/>
                <w:numId w:val="33"/>
              </w:numPr>
              <w:adjustRightInd w:val="0"/>
              <w:spacing w:after="0"/>
              <w:ind w:left="714" w:hanging="357"/>
              <w:rPr>
                <w:rFonts w:ascii="Times" w:eastAsia="바탕" w:hAnsi="Times"/>
                <w:szCs w:val="24"/>
                <w:lang w:val="en-GB" w:eastAsia="x-none"/>
              </w:rPr>
            </w:pPr>
            <w:r w:rsidRPr="00E44679">
              <w:rPr>
                <w:rFonts w:ascii="Times" w:eastAsia="바탕" w:hAnsi="Times"/>
                <w:b/>
                <w:bCs/>
                <w:szCs w:val="24"/>
                <w:lang w:val="en-GB" w:eastAsia="x-none"/>
              </w:rPr>
              <w:t>Device 2a</w:t>
            </w:r>
            <w:r w:rsidRPr="00E44679">
              <w:rPr>
                <w:rFonts w:ascii="Times" w:eastAsia="바탕" w:hAnsi="Times"/>
                <w:szCs w:val="24"/>
                <w:lang w:val="en-GB" w:eastAsia="x-none"/>
              </w:rPr>
              <w:t>:</w:t>
            </w:r>
            <w:r w:rsidRPr="00E44679">
              <w:rPr>
                <w:rFonts w:ascii="Times" w:eastAsia="바탕" w:hAnsi="Times" w:hint="eastAsia"/>
                <w:szCs w:val="24"/>
                <w:lang w:val="en-GB"/>
              </w:rPr>
              <w:t xml:space="preserve"> </w:t>
            </w:r>
            <w:r w:rsidRPr="00E44679">
              <w:rPr>
                <w:rFonts w:ascii="Times" w:eastAsia="바탕" w:hAnsi="Times" w:hint="eastAsia"/>
                <w:szCs w:val="24"/>
                <w:lang w:val="en-GB" w:eastAsia="x-none"/>
              </w:rPr>
              <w:t>≤</w:t>
            </w:r>
            <w:r w:rsidRPr="00E44679">
              <w:rPr>
                <w:rFonts w:ascii="Times" w:eastAsia="바탕" w:hAnsi="Times" w:hint="eastAsia"/>
                <w:szCs w:val="24"/>
                <w:lang w:val="en-GB" w:eastAsia="x-none"/>
              </w:rPr>
              <w:t xml:space="preserve"> a few hundred µW peak power consumption, has energy storage, initial sampling frequency offset (SFO) up to 10</w:t>
            </w:r>
            <w:r w:rsidRPr="00E44679">
              <w:rPr>
                <w:rFonts w:ascii="Times" w:eastAsia="바탕" w:hAnsi="Times" w:hint="eastAsia"/>
                <w:szCs w:val="24"/>
                <w:vertAlign w:val="superscript"/>
                <w:lang w:val="en-GB" w:eastAsia="x-none"/>
              </w:rPr>
              <w:t>X</w:t>
            </w:r>
            <w:r w:rsidRPr="00E44679">
              <w:rPr>
                <w:rFonts w:ascii="Times" w:eastAsia="바탕" w:hAnsi="Times" w:hint="eastAsia"/>
                <w:szCs w:val="24"/>
                <w:lang w:val="en-GB" w:eastAsia="x-none"/>
              </w:rPr>
              <w:t xml:space="preserve"> ppm, both DL and/or UL amplification in the device. The device</w:t>
            </w:r>
            <w:r w:rsidRPr="00E44679">
              <w:rPr>
                <w:rFonts w:ascii="Times" w:eastAsia="바탕" w:hAnsi="Times" w:hint="eastAsia"/>
                <w:szCs w:val="24"/>
                <w:lang w:val="en-GB" w:eastAsia="x-none"/>
              </w:rPr>
              <w:t>’</w:t>
            </w:r>
            <w:r w:rsidRPr="00E44679">
              <w:rPr>
                <w:rFonts w:ascii="Times" w:eastAsia="바탕" w:hAnsi="Times" w:hint="eastAsia"/>
                <w:szCs w:val="24"/>
                <w:lang w:val="en-GB" w:eastAsia="x-none"/>
              </w:rPr>
              <w:t xml:space="preserve">s UL transmission </w:t>
            </w:r>
            <w:r w:rsidRPr="00E44679">
              <w:rPr>
                <w:rFonts w:ascii="Times" w:eastAsia="바탕" w:hAnsi="Times"/>
                <w:szCs w:val="24"/>
                <w:lang w:val="en-GB" w:eastAsia="x-none"/>
              </w:rPr>
              <w:t>is</w:t>
            </w:r>
            <w:r w:rsidRPr="00E44679">
              <w:rPr>
                <w:rFonts w:ascii="Times" w:eastAsia="바탕" w:hAnsi="Times" w:hint="eastAsia"/>
                <w:szCs w:val="24"/>
                <w:lang w:val="en-GB" w:eastAsia="x-none"/>
              </w:rPr>
              <w:t xml:space="preserve"> backscattere</w:t>
            </w:r>
            <w:r w:rsidRPr="00E44679">
              <w:rPr>
                <w:rFonts w:ascii="Times" w:eastAsia="바탕" w:hAnsi="Times"/>
                <w:szCs w:val="24"/>
                <w:lang w:val="en-GB" w:eastAsia="x-none"/>
              </w:rPr>
              <w:t>d on a carrier wave provided externally.</w:t>
            </w:r>
          </w:p>
          <w:p w14:paraId="255C4781" w14:textId="77777777" w:rsidR="0069473B" w:rsidRPr="00B2379B" w:rsidRDefault="0069473B" w:rsidP="000079F6">
            <w:pPr>
              <w:numPr>
                <w:ilvl w:val="0"/>
                <w:numId w:val="33"/>
              </w:numPr>
              <w:adjustRightInd w:val="0"/>
              <w:spacing w:after="0"/>
              <w:ind w:left="714" w:hanging="357"/>
              <w:rPr>
                <w:rFonts w:ascii="Times" w:eastAsia="바탕" w:hAnsi="Times"/>
                <w:szCs w:val="24"/>
                <w:lang w:val="en-GB" w:eastAsia="x-none"/>
              </w:rPr>
            </w:pPr>
            <w:r w:rsidRPr="00E44679">
              <w:rPr>
                <w:rFonts w:ascii="Times" w:eastAsia="바탕" w:hAnsi="Times"/>
                <w:b/>
                <w:bCs/>
                <w:szCs w:val="24"/>
                <w:lang w:val="en-GB" w:eastAsia="x-none"/>
              </w:rPr>
              <w:t>Device 2b</w:t>
            </w:r>
            <w:r w:rsidRPr="00E44679">
              <w:rPr>
                <w:rFonts w:ascii="Times" w:eastAsia="바탕" w:hAnsi="Times"/>
                <w:szCs w:val="24"/>
                <w:lang w:val="en-GB" w:eastAsia="x-none"/>
              </w:rPr>
              <w:t xml:space="preserve">: </w:t>
            </w:r>
            <w:r w:rsidRPr="00E44679">
              <w:rPr>
                <w:rFonts w:ascii="Times" w:eastAsia="바탕" w:hAnsi="Times" w:hint="eastAsia"/>
                <w:szCs w:val="24"/>
                <w:lang w:val="en-GB" w:eastAsia="x-none"/>
              </w:rPr>
              <w:t>≤</w:t>
            </w:r>
            <w:r w:rsidRPr="00E44679">
              <w:rPr>
                <w:rFonts w:ascii="Times" w:eastAsia="바탕" w:hAnsi="Times" w:hint="eastAsia"/>
                <w:szCs w:val="24"/>
                <w:lang w:val="en-GB" w:eastAsia="x-none"/>
              </w:rPr>
              <w:t xml:space="preserve"> a few hundred µW peak power consumption, has energy storage, initial sampling frequency offset (SFO) up to 10</w:t>
            </w:r>
            <w:r w:rsidRPr="00E44679">
              <w:rPr>
                <w:rFonts w:ascii="Times" w:eastAsia="바탕" w:hAnsi="Times" w:hint="eastAsia"/>
                <w:szCs w:val="24"/>
                <w:vertAlign w:val="superscript"/>
                <w:lang w:val="en-GB" w:eastAsia="x-none"/>
              </w:rPr>
              <w:t>X</w:t>
            </w:r>
            <w:r w:rsidRPr="00E44679">
              <w:rPr>
                <w:rFonts w:ascii="Times" w:eastAsia="바탕" w:hAnsi="Times" w:hint="eastAsia"/>
                <w:szCs w:val="24"/>
                <w:lang w:val="en-GB" w:eastAsia="x-none"/>
              </w:rPr>
              <w:t xml:space="preserve"> ppm, both DL and/or UL amplification in the device. The device</w:t>
            </w:r>
            <w:r w:rsidRPr="00E44679">
              <w:rPr>
                <w:rFonts w:ascii="Times" w:eastAsia="바탕" w:hAnsi="Times" w:hint="eastAsia"/>
                <w:szCs w:val="24"/>
                <w:lang w:val="en-GB" w:eastAsia="x-none"/>
              </w:rPr>
              <w:t>’</w:t>
            </w:r>
            <w:r w:rsidRPr="00E44679">
              <w:rPr>
                <w:rFonts w:ascii="Times" w:eastAsia="바탕" w:hAnsi="Times" w:hint="eastAsia"/>
                <w:szCs w:val="24"/>
                <w:lang w:val="en-GB" w:eastAsia="x-none"/>
              </w:rPr>
              <w:t xml:space="preserve">s UL transmission </w:t>
            </w:r>
            <w:r w:rsidRPr="00E44679">
              <w:rPr>
                <w:rFonts w:ascii="Times" w:eastAsia="바탕" w:hAnsi="Times"/>
                <w:szCs w:val="24"/>
                <w:lang w:val="en-GB" w:eastAsia="x-none"/>
              </w:rPr>
              <w:t>is</w:t>
            </w:r>
            <w:r w:rsidRPr="00E44679">
              <w:rPr>
                <w:rFonts w:ascii="Times" w:eastAsia="바탕" w:hAnsi="Times" w:hint="eastAsia"/>
                <w:szCs w:val="24"/>
                <w:lang w:val="en-GB" w:eastAsia="x-none"/>
              </w:rPr>
              <w:t xml:space="preserve"> generated internally by the device</w:t>
            </w:r>
            <w:r w:rsidRPr="00E44679">
              <w:rPr>
                <w:rFonts w:ascii="Times" w:eastAsia="바탕" w:hAnsi="Times"/>
                <w:szCs w:val="24"/>
                <w:lang w:val="en-GB" w:eastAsia="x-none"/>
              </w:rPr>
              <w:t>.</w:t>
            </w:r>
          </w:p>
        </w:tc>
      </w:tr>
    </w:tbl>
    <w:p w14:paraId="73866EB9" w14:textId="766F8444" w:rsidR="00217765" w:rsidRDefault="00DE6AC9" w:rsidP="00217765">
      <w:pPr>
        <w:rPr>
          <w:lang w:val="en-GB" w:eastAsia="ko-KR"/>
        </w:rPr>
      </w:pPr>
      <w:r>
        <w:rPr>
          <w:lang w:val="en-GB" w:eastAsia="ko-KR"/>
        </w:rPr>
        <w:t>According to the SID [1], the initial SFO values up to 10</w:t>
      </w:r>
      <w:r w:rsidRPr="003903FD">
        <w:rPr>
          <w:i/>
          <w:vertAlign w:val="superscript"/>
          <w:lang w:val="en-GB" w:eastAsia="ko-KR"/>
        </w:rPr>
        <w:t>X</w:t>
      </w:r>
      <w:r>
        <w:rPr>
          <w:lang w:val="en-GB" w:eastAsia="ko-KR"/>
        </w:rPr>
        <w:t xml:space="preserve"> ppm for device 1 and device 2 should be determined within the working group discussion. </w:t>
      </w:r>
      <w:r w:rsidR="0069473B">
        <w:rPr>
          <w:rFonts w:hint="eastAsia"/>
          <w:lang w:eastAsia="ko-KR"/>
        </w:rPr>
        <w:t xml:space="preserve">Device 1 and 2a </w:t>
      </w:r>
      <w:r w:rsidR="0069473B">
        <w:rPr>
          <w:lang w:eastAsia="ko-KR"/>
        </w:rPr>
        <w:t>perform D2R transmission based on backscattering, while device 2b relies on internal signal generation. That is, the odds are that device 1 and 2a do not include a local oscillator</w:t>
      </w:r>
      <w:r>
        <w:rPr>
          <w:lang w:eastAsia="ko-KR"/>
        </w:rPr>
        <w:t xml:space="preserve"> (LO)</w:t>
      </w:r>
      <w:r w:rsidR="0069473B">
        <w:rPr>
          <w:lang w:eastAsia="ko-KR"/>
        </w:rPr>
        <w:t xml:space="preserve"> in their architecture, whereas device 2b may include one. </w:t>
      </w:r>
      <w:r>
        <w:rPr>
          <w:lang w:eastAsia="ko-KR"/>
        </w:rPr>
        <w:t xml:space="preserve">Note that an LO plays a crucial role in precisely controlling the </w:t>
      </w:r>
      <w:r>
        <w:rPr>
          <w:lang w:eastAsia="ko-KR"/>
        </w:rPr>
        <w:lastRenderedPageBreak/>
        <w:t xml:space="preserve">timing and frequency of signals. Tags equipped with an LO can generate more stable and accurate clock signals, resulting in </w:t>
      </w:r>
      <w:r w:rsidRPr="001A7D53">
        <w:rPr>
          <w:lang w:eastAsia="ko-KR"/>
        </w:rPr>
        <w:t xml:space="preserve">lower SFO values. On the other hand, tags without an LO must rely on alternative mechanisms to generate their clock, which could lead to comparatively higher SFO values. </w:t>
      </w:r>
      <w:r w:rsidR="0069473B" w:rsidRPr="001A7D53">
        <w:rPr>
          <w:lang w:eastAsia="ko-KR"/>
        </w:rPr>
        <w:t xml:space="preserve">Given this, </w:t>
      </w:r>
      <w:r w:rsidRPr="001A7D53">
        <w:rPr>
          <w:lang w:eastAsia="ko-KR"/>
        </w:rPr>
        <w:t>the SFO values can vary depending on the tag’s type</w:t>
      </w:r>
      <w:r w:rsidR="0069473B" w:rsidRPr="001A7D53">
        <w:rPr>
          <w:lang w:eastAsia="ko-KR"/>
        </w:rPr>
        <w:t>.</w:t>
      </w:r>
      <w:r w:rsidRPr="001A7D53">
        <w:rPr>
          <w:lang w:eastAsia="ko-KR"/>
        </w:rPr>
        <w:t xml:space="preserve"> For device 1 and 2a, considering t</w:t>
      </w:r>
      <w:r w:rsidR="00CF02C5" w:rsidRPr="001A7D53">
        <w:rPr>
          <w:lang w:val="en-GB" w:eastAsia="ko-KR"/>
        </w:rPr>
        <w:t xml:space="preserve">hat conventional RFID tag has an SFO value </w:t>
      </w:r>
      <w:r w:rsidR="00204846" w:rsidRPr="001A7D53">
        <w:rPr>
          <w:lang w:val="en-GB" w:eastAsia="ko-KR"/>
        </w:rPr>
        <w:t>ranging between 4% to 22%,</w:t>
      </w:r>
      <w:r w:rsidR="00CF02C5" w:rsidRPr="001A7D53">
        <w:rPr>
          <w:lang w:val="en-GB" w:eastAsia="ko-KR"/>
        </w:rPr>
        <w:t xml:space="preserve"> as specified in </w:t>
      </w:r>
      <w:r w:rsidR="00CF02C5" w:rsidRPr="00BD7CE7">
        <w:rPr>
          <w:lang w:val="en-GB" w:eastAsia="ko-KR"/>
        </w:rPr>
        <w:t>[2]</w:t>
      </w:r>
      <w:r w:rsidR="00CF02C5" w:rsidRPr="001A7D53">
        <w:rPr>
          <w:lang w:val="en-GB" w:eastAsia="ko-KR"/>
        </w:rPr>
        <w:t>, it seems justifiable to consider a slightly improved SFO level of 10</w:t>
      </w:r>
      <w:r w:rsidR="00CF02C5" w:rsidRPr="001A7D53">
        <w:rPr>
          <w:vertAlign w:val="superscript"/>
          <w:lang w:val="en-GB" w:eastAsia="ko-KR"/>
        </w:rPr>
        <w:t>4</w:t>
      </w:r>
      <w:r w:rsidR="00CF02C5" w:rsidRPr="001A7D53">
        <w:rPr>
          <w:lang w:val="en-GB" w:eastAsia="ko-KR"/>
        </w:rPr>
        <w:t xml:space="preserve"> to 10</w:t>
      </w:r>
      <w:r w:rsidR="00CF02C5" w:rsidRPr="001A7D53">
        <w:rPr>
          <w:vertAlign w:val="superscript"/>
          <w:lang w:val="en-GB" w:eastAsia="ko-KR"/>
        </w:rPr>
        <w:t>5</w:t>
      </w:r>
      <w:r w:rsidR="00204846" w:rsidRPr="001A7D53">
        <w:rPr>
          <w:lang w:val="en-GB" w:eastAsia="ko-KR"/>
        </w:rPr>
        <w:t xml:space="preserve">. </w:t>
      </w:r>
      <w:r w:rsidRPr="001A7D53">
        <w:rPr>
          <w:lang w:val="en-GB" w:eastAsia="ko-KR"/>
        </w:rPr>
        <w:t>For device 2b, a more improved SFO value of 10</w:t>
      </w:r>
      <w:r w:rsidRPr="001A7D53">
        <w:rPr>
          <w:vertAlign w:val="superscript"/>
          <w:lang w:val="en-GB" w:eastAsia="ko-KR"/>
        </w:rPr>
        <w:t>3</w:t>
      </w:r>
      <w:r w:rsidRPr="001A7D53">
        <w:rPr>
          <w:lang w:val="en-GB" w:eastAsia="ko-KR"/>
        </w:rPr>
        <w:t xml:space="preserve"> to 10</w:t>
      </w:r>
      <w:r w:rsidRPr="001A7D53">
        <w:rPr>
          <w:vertAlign w:val="superscript"/>
          <w:lang w:val="en-GB" w:eastAsia="ko-KR"/>
        </w:rPr>
        <w:t xml:space="preserve">4 </w:t>
      </w:r>
      <w:r w:rsidRPr="001A7D53">
        <w:rPr>
          <w:lang w:val="en-GB" w:eastAsia="ko-KR"/>
        </w:rPr>
        <w:t>can be considered.</w:t>
      </w:r>
      <w:r w:rsidR="00217765" w:rsidRPr="001A7D53">
        <w:rPr>
          <w:lang w:val="en-GB" w:eastAsia="ko-KR"/>
        </w:rPr>
        <w:t xml:space="preserve"> </w:t>
      </w:r>
      <w:r w:rsidR="004010F2" w:rsidRPr="00BD7CE7">
        <w:rPr>
          <w:lang w:val="en-GB" w:eastAsia="ko-KR"/>
        </w:rPr>
        <w:t>The impact of SF</w:t>
      </w:r>
      <w:r w:rsidR="00476D10" w:rsidRPr="00BD7CE7">
        <w:rPr>
          <w:lang w:val="en-GB" w:eastAsia="ko-KR"/>
        </w:rPr>
        <w:t>O</w:t>
      </w:r>
      <w:r w:rsidR="004010F2" w:rsidRPr="00BD7CE7">
        <w:rPr>
          <w:lang w:val="en-GB" w:eastAsia="ko-KR"/>
        </w:rPr>
        <w:t xml:space="preserve"> can cause a drift in the expected timing of signal samples, leading to </w:t>
      </w:r>
      <w:r w:rsidR="00217765" w:rsidRPr="001A7D53">
        <w:rPr>
          <w:lang w:val="en-GB" w:eastAsia="ko-KR"/>
        </w:rPr>
        <w:t>a discrepancy in the number</w:t>
      </w:r>
      <w:r w:rsidR="00217765">
        <w:rPr>
          <w:lang w:val="en-GB" w:eastAsia="ko-KR"/>
        </w:rPr>
        <w:t xml:space="preserve"> of samples used to determine the value of a symbol. Given this, the affected number of samples </w:t>
      </w:r>
      <w:r w:rsidR="00217765" w:rsidRPr="00217765">
        <w:rPr>
          <w:i/>
          <w:lang w:val="en-GB" w:eastAsia="ko-KR"/>
        </w:rPr>
        <w:t>N</w:t>
      </w:r>
      <w:r w:rsidR="00217765">
        <w:rPr>
          <w:lang w:val="en-GB" w:eastAsia="ko-KR"/>
        </w:rPr>
        <w:t xml:space="preserve"> can be calculated as follows: </w:t>
      </w:r>
    </w:p>
    <w:p w14:paraId="1C7F3BA6" w14:textId="369454D0" w:rsidR="00217765" w:rsidRDefault="00217765" w:rsidP="000079F6">
      <w:pPr>
        <w:ind w:firstLineChars="200" w:firstLine="400"/>
        <w:rPr>
          <w:lang w:val="en-GB" w:eastAsia="ko-KR"/>
        </w:rPr>
      </w:pPr>
      <m:oMathPara>
        <m:oMath>
          <m:r>
            <w:rPr>
              <w:rFonts w:ascii="Cambria Math" w:hAnsi="Cambria Math"/>
              <w:lang w:val="en-GB" w:eastAsia="ko-KR"/>
            </w:rPr>
            <m:t>N=T×R ±</m:t>
          </m:r>
          <m:d>
            <m:dPr>
              <m:begChr m:val="⌈"/>
              <m:endChr m:val="⌉"/>
              <m:ctrlPr>
                <w:rPr>
                  <w:rFonts w:ascii="Cambria Math" w:hAnsi="Cambria Math"/>
                  <w:i/>
                  <w:lang w:val="en-GB" w:eastAsia="ko-KR"/>
                </w:rPr>
              </m:ctrlPr>
            </m:dPr>
            <m:e>
              <m:r>
                <w:rPr>
                  <w:rFonts w:ascii="Cambria Math" w:hAnsi="Cambria Math"/>
                  <w:lang w:val="en-GB" w:eastAsia="ko-KR"/>
                </w:rPr>
                <m:t>SFO×R</m:t>
              </m:r>
            </m:e>
          </m:d>
        </m:oMath>
      </m:oMathPara>
    </w:p>
    <w:p w14:paraId="3215C730" w14:textId="678580B1" w:rsidR="003345CC" w:rsidRDefault="00217765" w:rsidP="00217765">
      <w:pPr>
        <w:rPr>
          <w:lang w:val="en-GB" w:eastAsia="ko-KR"/>
        </w:rPr>
      </w:pPr>
      <w:r>
        <w:rPr>
          <w:lang w:val="en-GB" w:eastAsia="ko-KR"/>
        </w:rPr>
        <w:t xml:space="preserve">Here, T represents one symbol duration, and R is the sampling rate. </w:t>
      </w:r>
    </w:p>
    <w:p w14:paraId="7920D67E" w14:textId="4EEAE007" w:rsidR="00CF02C5" w:rsidRDefault="00CF02C5" w:rsidP="000079F6">
      <w:pPr>
        <w:pStyle w:val="Agreement"/>
        <w:rPr>
          <w:b w:val="0"/>
        </w:rPr>
      </w:pPr>
      <w:r w:rsidRPr="00824069">
        <w:rPr>
          <w:rFonts w:hint="eastAsia"/>
        </w:rPr>
        <w:t xml:space="preserve">Proposal </w:t>
      </w:r>
      <w:r w:rsidR="0064097C">
        <w:t>3</w:t>
      </w:r>
      <w:r w:rsidRPr="00824069">
        <w:rPr>
          <w:rFonts w:hint="eastAsia"/>
        </w:rPr>
        <w:t>.</w:t>
      </w:r>
      <w:r w:rsidRPr="00824069">
        <w:t xml:space="preserve"> </w:t>
      </w:r>
      <w:r>
        <w:rPr>
          <w:b w:val="0"/>
        </w:rPr>
        <w:t>The following sampling frequency offset are considered in the link level simulation.</w:t>
      </w:r>
    </w:p>
    <w:p w14:paraId="7BD1A990" w14:textId="6F3E7FC5" w:rsidR="00CF02C5" w:rsidRPr="00AE1EE3" w:rsidRDefault="00CF02C5" w:rsidP="000079F6">
      <w:pPr>
        <w:pStyle w:val="StatementBody"/>
        <w:rPr>
          <w:lang w:val="en-US"/>
        </w:rPr>
      </w:pPr>
      <w:r>
        <w:rPr>
          <w:rFonts w:ascii="Arial" w:hAnsi="Arial"/>
          <w:lang w:val="en-US" w:eastAsia="ja-JP"/>
        </w:rPr>
        <w:t>Initial sampling frequency offset (SFO)</w:t>
      </w:r>
      <w:r w:rsidR="00AE1EE3">
        <w:rPr>
          <w:rFonts w:ascii="Arial" w:hAnsi="Arial"/>
          <w:lang w:val="en-US" w:eastAsia="ja-JP"/>
        </w:rPr>
        <w:t xml:space="preserve"> for device 1 and device 2a</w:t>
      </w:r>
      <w:r>
        <w:rPr>
          <w:rFonts w:ascii="Arial" w:hAnsi="Arial"/>
          <w:lang w:val="en-US" w:eastAsia="ja-JP"/>
        </w:rPr>
        <w:t xml:space="preserve"> = [10</w:t>
      </w:r>
      <w:r w:rsidRPr="00540864">
        <w:rPr>
          <w:rFonts w:ascii="Arial" w:hAnsi="Arial"/>
          <w:vertAlign w:val="superscript"/>
          <w:lang w:val="en-US" w:eastAsia="ja-JP"/>
        </w:rPr>
        <w:t>4</w:t>
      </w:r>
      <w:r>
        <w:rPr>
          <w:rFonts w:ascii="Arial" w:hAnsi="Arial"/>
          <w:lang w:val="en-US" w:eastAsia="ja-JP"/>
        </w:rPr>
        <w:t>~10</w:t>
      </w:r>
      <w:r w:rsidRPr="00540864">
        <w:rPr>
          <w:rFonts w:ascii="Arial" w:hAnsi="Arial"/>
          <w:vertAlign w:val="superscript"/>
          <w:lang w:val="en-US" w:eastAsia="ja-JP"/>
        </w:rPr>
        <w:t>5</w:t>
      </w:r>
      <w:r>
        <w:rPr>
          <w:rFonts w:ascii="Arial" w:hAnsi="Arial"/>
          <w:lang w:val="en-US" w:eastAsia="ja-JP"/>
        </w:rPr>
        <w:t>] ppm</w:t>
      </w:r>
    </w:p>
    <w:p w14:paraId="79ABDCB1" w14:textId="7E9CDDAE" w:rsidR="004F1466" w:rsidRPr="004F1466" w:rsidRDefault="00AE1EE3" w:rsidP="00217765">
      <w:pPr>
        <w:pStyle w:val="StatementBody"/>
        <w:rPr>
          <w:lang w:val="en-US"/>
        </w:rPr>
      </w:pPr>
      <w:r>
        <w:rPr>
          <w:rFonts w:ascii="Arial" w:hAnsi="Arial"/>
          <w:lang w:val="en-US" w:eastAsia="ja-JP"/>
        </w:rPr>
        <w:t xml:space="preserve">Initial sampling frequency offset (SFO) for device </w:t>
      </w:r>
      <w:r w:rsidR="00A363E8">
        <w:rPr>
          <w:rFonts w:ascii="Arial" w:hAnsi="Arial"/>
          <w:lang w:val="en-US" w:eastAsia="ja-JP"/>
        </w:rPr>
        <w:t xml:space="preserve">2b </w:t>
      </w:r>
      <w:r>
        <w:rPr>
          <w:rFonts w:ascii="Arial" w:hAnsi="Arial"/>
          <w:lang w:val="en-US" w:eastAsia="ja-JP"/>
        </w:rPr>
        <w:t>= [10</w:t>
      </w:r>
      <w:r>
        <w:rPr>
          <w:rFonts w:ascii="Arial" w:hAnsi="Arial"/>
          <w:vertAlign w:val="superscript"/>
          <w:lang w:val="en-US" w:eastAsia="ja-JP"/>
        </w:rPr>
        <w:t>3</w:t>
      </w:r>
      <w:r>
        <w:rPr>
          <w:rFonts w:ascii="Arial" w:hAnsi="Arial"/>
          <w:lang w:val="en-US" w:eastAsia="ja-JP"/>
        </w:rPr>
        <w:t>~10</w:t>
      </w:r>
      <w:r>
        <w:rPr>
          <w:rFonts w:ascii="Arial" w:hAnsi="Arial"/>
          <w:vertAlign w:val="superscript"/>
          <w:lang w:val="en-US" w:eastAsia="ja-JP"/>
        </w:rPr>
        <w:t>4</w:t>
      </w:r>
      <w:r>
        <w:rPr>
          <w:rFonts w:ascii="Arial" w:hAnsi="Arial"/>
          <w:lang w:val="en-US" w:eastAsia="ja-JP"/>
        </w:rPr>
        <w:t>] ppm</w:t>
      </w:r>
    </w:p>
    <w:p w14:paraId="4D59EF41" w14:textId="62F16AF3" w:rsidR="004F1466" w:rsidRPr="00540864" w:rsidRDefault="004F1466" w:rsidP="004F1466">
      <w:pPr>
        <w:pStyle w:val="Agreement"/>
      </w:pPr>
      <w:r w:rsidRPr="00824069">
        <w:rPr>
          <w:rFonts w:hint="eastAsia"/>
        </w:rPr>
        <w:t xml:space="preserve">Proposal </w:t>
      </w:r>
      <w:r w:rsidR="0064097C">
        <w:t>4</w:t>
      </w:r>
      <w:r w:rsidRPr="00824069">
        <w:rPr>
          <w:rFonts w:hint="eastAsia"/>
        </w:rPr>
        <w:t>.</w:t>
      </w:r>
      <w:r w:rsidRPr="00824069">
        <w:t xml:space="preserve"> </w:t>
      </w:r>
      <w:r w:rsidR="00217765">
        <w:rPr>
          <w:b w:val="0"/>
        </w:rPr>
        <w:t>The relationship between an SFO and the corresponding numb</w:t>
      </w:r>
      <w:r w:rsidR="00AE71A0">
        <w:rPr>
          <w:b w:val="0"/>
        </w:rPr>
        <w:t>er of samples for the demodulating</w:t>
      </w:r>
      <w:r w:rsidR="00217765">
        <w:rPr>
          <w:b w:val="0"/>
        </w:rPr>
        <w:t xml:space="preserve"> one symbol (N) can be </w:t>
      </w:r>
      <w:r w:rsidR="00217765" w:rsidRPr="00217765">
        <w:rPr>
          <w:b w:val="0"/>
          <w:i/>
        </w:rPr>
        <w:t>N</w:t>
      </w:r>
      <w:r w:rsidR="00217765" w:rsidRPr="00217765">
        <w:rPr>
          <w:b w:val="0"/>
        </w:rPr>
        <w:t>=</w:t>
      </w:r>
      <w:r w:rsidR="00217765" w:rsidRPr="00217765">
        <w:rPr>
          <w:b w:val="0"/>
          <w:i/>
        </w:rPr>
        <w:t>T</w:t>
      </w:r>
      <w:r w:rsidR="00217765" w:rsidRPr="00217765">
        <w:rPr>
          <w:b w:val="0"/>
        </w:rPr>
        <w:t>×</w:t>
      </w:r>
      <w:r w:rsidR="00217765" w:rsidRPr="00217765">
        <w:rPr>
          <w:b w:val="0"/>
          <w:i/>
        </w:rPr>
        <w:t>R</w:t>
      </w:r>
      <w:r w:rsidR="00217765" w:rsidRPr="00217765">
        <w:rPr>
          <w:b w:val="0"/>
        </w:rPr>
        <w:t xml:space="preserve"> ±</w:t>
      </w:r>
      <w:r w:rsidR="00217765" w:rsidRPr="00217765">
        <w:rPr>
          <w:rFonts w:ascii="Cambria Math" w:hAnsi="Cambria Math" w:cs="Cambria Math"/>
          <w:b w:val="0"/>
        </w:rPr>
        <w:t>⌈</w:t>
      </w:r>
      <w:r w:rsidR="00217765" w:rsidRPr="00217765">
        <w:rPr>
          <w:b w:val="0"/>
          <w:i/>
        </w:rPr>
        <w:t>SFO×R</w:t>
      </w:r>
      <w:r w:rsidR="00217765" w:rsidRPr="00217765">
        <w:rPr>
          <w:rFonts w:ascii="Cambria Math" w:hAnsi="Cambria Math" w:cs="Cambria Math"/>
          <w:b w:val="0"/>
        </w:rPr>
        <w:t>⌉</w:t>
      </w:r>
      <w:r w:rsidR="00217765">
        <w:rPr>
          <w:rFonts w:ascii="Cambria Math" w:hAnsi="Cambria Math" w:cs="Cambria Math"/>
          <w:b w:val="0"/>
        </w:rPr>
        <w:t xml:space="preserve"> </w:t>
      </w:r>
      <w:r w:rsidR="00217765" w:rsidRPr="00217765">
        <w:rPr>
          <w:b w:val="0"/>
        </w:rPr>
        <w:t>where</w:t>
      </w:r>
      <w:r w:rsidR="00217765">
        <w:rPr>
          <w:b w:val="0"/>
        </w:rPr>
        <w:t xml:space="preserve"> T denotes one symbol duration and R is the sampling rate.</w:t>
      </w:r>
    </w:p>
    <w:p w14:paraId="29F2E82D" w14:textId="4228BA8C" w:rsidR="004F1466" w:rsidRDefault="004F1466" w:rsidP="004F1466">
      <w:pPr>
        <w:pStyle w:val="Doc-text2"/>
        <w:rPr>
          <w:lang w:eastAsia="ja-JP"/>
        </w:rPr>
      </w:pPr>
    </w:p>
    <w:p w14:paraId="5BC6A5DC" w14:textId="4ED473D0" w:rsidR="00F40D7A" w:rsidRPr="00BD7CE7" w:rsidRDefault="00A363E8" w:rsidP="00BD7CE7">
      <w:pPr>
        <w:rPr>
          <w:lang w:val="en-GB" w:eastAsia="ko-KR"/>
        </w:rPr>
      </w:pPr>
      <w:r w:rsidRPr="00BD7CE7">
        <w:rPr>
          <w:lang w:val="en-GB" w:eastAsia="ko-KR"/>
        </w:rPr>
        <w:t xml:space="preserve">For the sampling frequency, taking into account that either the basestation or UE could perform R2D transmission, and considering the tag’s capability, it appears </w:t>
      </w:r>
      <w:r w:rsidR="002F38D7" w:rsidRPr="00BD7CE7">
        <w:rPr>
          <w:lang w:val="en-GB" w:eastAsia="ko-KR"/>
        </w:rPr>
        <w:t>sensible to initiate the discussion at 1.92 M</w:t>
      </w:r>
      <w:r w:rsidR="00EA1B8D">
        <w:rPr>
          <w:rFonts w:hint="eastAsia"/>
          <w:lang w:val="en-GB" w:eastAsia="ko-KR"/>
        </w:rPr>
        <w:t>sps</w:t>
      </w:r>
      <w:r w:rsidR="002F38D7" w:rsidRPr="00BD7CE7">
        <w:rPr>
          <w:lang w:val="en-GB" w:eastAsia="ko-KR"/>
        </w:rPr>
        <w:t>.</w:t>
      </w:r>
    </w:p>
    <w:p w14:paraId="0CE77CD7" w14:textId="77777777" w:rsidR="00B111FD" w:rsidRPr="00EA1B8D" w:rsidRDefault="00B111FD" w:rsidP="00BD7CE7">
      <w:pPr>
        <w:pStyle w:val="Doc-text2"/>
        <w:tabs>
          <w:tab w:val="clear" w:pos="1622"/>
          <w:tab w:val="left" w:pos="1170"/>
        </w:tabs>
        <w:ind w:left="488" w:hanging="488"/>
        <w:rPr>
          <w:lang w:val="en-GB" w:eastAsia="ja-JP"/>
        </w:rPr>
      </w:pPr>
    </w:p>
    <w:p w14:paraId="08FC8C29" w14:textId="63FEF113" w:rsidR="004F1466" w:rsidRPr="0091546C" w:rsidRDefault="004F1466" w:rsidP="0091546C">
      <w:pPr>
        <w:pStyle w:val="Agreement"/>
      </w:pPr>
      <w:r w:rsidRPr="00824069">
        <w:rPr>
          <w:rFonts w:hint="eastAsia"/>
        </w:rPr>
        <w:t xml:space="preserve">Proposal </w:t>
      </w:r>
      <w:r w:rsidR="0064097C">
        <w:t>5</w:t>
      </w:r>
      <w:r w:rsidRPr="00824069">
        <w:rPr>
          <w:rFonts w:hint="eastAsia"/>
        </w:rPr>
        <w:t>.</w:t>
      </w:r>
      <w:r w:rsidRPr="00824069">
        <w:t xml:space="preserve"> </w:t>
      </w:r>
      <w:r w:rsidR="00EA1B8D">
        <w:rPr>
          <w:b w:val="0"/>
        </w:rPr>
        <w:t>1.92Msps</w:t>
      </w:r>
      <w:r w:rsidR="002F38D7">
        <w:rPr>
          <w:b w:val="0"/>
        </w:rPr>
        <w:t xml:space="preserve"> is considered in the link level simulation</w:t>
      </w:r>
      <w:r w:rsidR="00F40D7A">
        <w:rPr>
          <w:b w:val="0"/>
        </w:rPr>
        <w:t xml:space="preserve"> as the sampling rate for tag</w:t>
      </w:r>
      <w:r w:rsidR="002F38D7">
        <w:rPr>
          <w:b w:val="0"/>
        </w:rPr>
        <w:t xml:space="preserve">. </w:t>
      </w:r>
    </w:p>
    <w:p w14:paraId="30943A2D" w14:textId="77777777" w:rsidR="004F1466" w:rsidRPr="004F1466" w:rsidRDefault="004F1466" w:rsidP="000079F6">
      <w:pPr>
        <w:pStyle w:val="maintext"/>
        <w:ind w:firstLine="400"/>
        <w:rPr>
          <w:lang w:val="x-none"/>
        </w:rPr>
      </w:pPr>
    </w:p>
    <w:p w14:paraId="6D360942" w14:textId="477F6B5C" w:rsidR="001773BD" w:rsidRPr="000079F6" w:rsidRDefault="000079F6" w:rsidP="000079F6">
      <w:pPr>
        <w:pStyle w:val="4"/>
        <w:rPr>
          <w:rFonts w:ascii="Times New Roman" w:hAnsi="Times New Roman"/>
          <w:b/>
          <w:sz w:val="20"/>
          <w:u w:val="single"/>
        </w:rPr>
      </w:pPr>
      <w:r w:rsidRPr="000079F6">
        <w:rPr>
          <w:rFonts w:ascii="Times New Roman" w:hAnsi="Times New Roman"/>
          <w:b/>
          <w:sz w:val="20"/>
          <w:u w:val="single"/>
        </w:rPr>
        <w:t>Simulation Assumptions</w:t>
      </w:r>
    </w:p>
    <w:p w14:paraId="12ECBD1C" w14:textId="4980CC9A" w:rsidR="00FE44B7" w:rsidRDefault="00FE44B7" w:rsidP="000079F6">
      <w:pPr>
        <w:pStyle w:val="maintext"/>
        <w:ind w:firstLine="400"/>
      </w:pPr>
      <w:r>
        <w:rPr>
          <w:rFonts w:hint="eastAsia"/>
        </w:rPr>
        <w:t>At the last RAN1#116 meeting, the fo</w:t>
      </w:r>
      <w:r>
        <w:t>llowing evaluation methodology for evaluating the coverage performance of Ambient IoT system was agreed:</w:t>
      </w:r>
    </w:p>
    <w:tbl>
      <w:tblPr>
        <w:tblStyle w:val="a6"/>
        <w:tblW w:w="0" w:type="auto"/>
        <w:tblLook w:val="04A0" w:firstRow="1" w:lastRow="0" w:firstColumn="1" w:lastColumn="0" w:noHBand="0" w:noVBand="1"/>
      </w:tblPr>
      <w:tblGrid>
        <w:gridCol w:w="9628"/>
      </w:tblGrid>
      <w:tr w:rsidR="00FE44B7" w14:paraId="14D333F7" w14:textId="77777777" w:rsidTr="00FE44B7">
        <w:tc>
          <w:tcPr>
            <w:tcW w:w="9628" w:type="dxa"/>
          </w:tcPr>
          <w:p w14:paraId="327831DF" w14:textId="397C68F2" w:rsidR="00FE44B7" w:rsidRPr="00FE44B7" w:rsidRDefault="00FE44B7" w:rsidP="000079F6">
            <w:pPr>
              <w:spacing w:after="0"/>
              <w:rPr>
                <w:rFonts w:ascii="Times" w:eastAsia="바탕" w:hAnsi="Times"/>
                <w:b/>
                <w:lang w:val="en-GB" w:eastAsia="zh-CN"/>
              </w:rPr>
            </w:pPr>
            <w:r w:rsidRPr="00FE44B7">
              <w:rPr>
                <w:rFonts w:ascii="Times" w:eastAsia="바탕" w:hAnsi="Times"/>
                <w:b/>
                <w:lang w:val="en-GB" w:eastAsia="zh-CN"/>
              </w:rPr>
              <w:t>Agreement</w:t>
            </w:r>
          </w:p>
          <w:p w14:paraId="481E0A22" w14:textId="77777777" w:rsidR="00FE44B7" w:rsidRPr="00E44679" w:rsidRDefault="00FE44B7" w:rsidP="000079F6">
            <w:pPr>
              <w:spacing w:after="0"/>
              <w:rPr>
                <w:rFonts w:ascii="Times" w:eastAsia="DengXian" w:hAnsi="Times"/>
                <w:lang w:val="en-GB" w:eastAsia="zh-CN"/>
              </w:rPr>
            </w:pPr>
            <w:r w:rsidRPr="00E44679">
              <w:rPr>
                <w:rFonts w:ascii="Times" w:eastAsia="바탕" w:hAnsi="Times" w:hint="eastAsia"/>
                <w:lang w:val="en-GB" w:eastAsia="zh-CN"/>
              </w:rPr>
              <w:t>F</w:t>
            </w:r>
            <w:r w:rsidRPr="00E44679">
              <w:rPr>
                <w:rFonts w:ascii="Times" w:eastAsia="바탕" w:hAnsi="Times"/>
                <w:lang w:val="en-GB" w:eastAsia="zh-CN"/>
              </w:rPr>
              <w:t xml:space="preserve">or this study item, the </w:t>
            </w:r>
            <w:r w:rsidRPr="00E44679">
              <w:rPr>
                <w:rFonts w:ascii="Times" w:eastAsia="DengXian" w:hAnsi="Times" w:hint="eastAsia"/>
                <w:lang w:val="en-GB" w:eastAsia="zh-CN"/>
              </w:rPr>
              <w:t xml:space="preserve">coverage </w:t>
            </w:r>
            <w:r w:rsidRPr="00E44679">
              <w:rPr>
                <w:rFonts w:ascii="Times" w:eastAsia="바탕" w:hAnsi="Times"/>
                <w:lang w:val="en-GB"/>
              </w:rPr>
              <w:t xml:space="preserve">evaluation methodology is based on </w:t>
            </w:r>
            <w:r w:rsidRPr="00E44679">
              <w:rPr>
                <w:rFonts w:ascii="Times" w:eastAsia="DengXian" w:hAnsi="Times" w:hint="eastAsia"/>
                <w:lang w:val="en-GB" w:eastAsia="zh-CN"/>
              </w:rPr>
              <w:t>the following</w:t>
            </w:r>
            <w:r w:rsidRPr="00E44679">
              <w:rPr>
                <w:rFonts w:ascii="Times" w:eastAsia="바탕" w:hAnsi="Times"/>
                <w:lang w:val="en-GB"/>
              </w:rPr>
              <w:t xml:space="preserve"> steps. </w:t>
            </w:r>
          </w:p>
          <w:p w14:paraId="43779730" w14:textId="77777777" w:rsidR="00FE44B7" w:rsidRPr="00E44679" w:rsidRDefault="00FE44B7" w:rsidP="000079F6">
            <w:pPr>
              <w:spacing w:after="0"/>
              <w:rPr>
                <w:rFonts w:ascii="Times" w:eastAsia="DengXian" w:hAnsi="Times"/>
                <w:lang w:val="en-GB" w:eastAsia="zh-CN"/>
              </w:rPr>
            </w:pPr>
          </w:p>
          <w:p w14:paraId="5DEFE84C" w14:textId="77777777" w:rsidR="00FE44B7" w:rsidRPr="00E44679" w:rsidRDefault="00FE44B7" w:rsidP="000079F6">
            <w:pPr>
              <w:spacing w:after="0"/>
              <w:rPr>
                <w:rFonts w:ascii="Times" w:eastAsia="DengXian" w:hAnsi="Times"/>
                <w:lang w:val="en-GB" w:eastAsia="zh-CN"/>
              </w:rPr>
            </w:pPr>
            <w:r w:rsidRPr="00E44679">
              <w:rPr>
                <w:rFonts w:ascii="Times" w:eastAsia="DengXian" w:hAnsi="Times" w:hint="eastAsia"/>
                <w:lang w:val="en-GB" w:eastAsia="zh-CN"/>
              </w:rPr>
              <w:t>For an evaluation scenario</w:t>
            </w:r>
          </w:p>
          <w:p w14:paraId="57AF9FF9" w14:textId="77777777" w:rsidR="00FE44B7" w:rsidRPr="00E44679" w:rsidRDefault="00FE44B7" w:rsidP="000079F6">
            <w:pPr>
              <w:numPr>
                <w:ilvl w:val="0"/>
                <w:numId w:val="30"/>
              </w:numPr>
              <w:spacing w:after="0"/>
              <w:rPr>
                <w:rFonts w:ascii="Times" w:eastAsia="바탕" w:hAnsi="Times"/>
                <w:bCs/>
                <w:i/>
                <w:lang w:val="en-GB" w:eastAsia="zh-CN"/>
              </w:rPr>
            </w:pPr>
            <w:r w:rsidRPr="00E44679">
              <w:rPr>
                <w:rFonts w:ascii="Times" w:eastAsia="DengXian" w:hAnsi="Times" w:hint="eastAsia"/>
                <w:bCs/>
                <w:iCs/>
                <w:lang w:val="en-GB" w:eastAsia="zh-CN"/>
              </w:rPr>
              <w:t xml:space="preserve">For each of the link </w:t>
            </w:r>
            <w:r w:rsidRPr="00E44679">
              <w:rPr>
                <w:rFonts w:ascii="Times" w:eastAsia="DengXian" w:hAnsi="Times" w:hint="eastAsia"/>
                <w:bCs/>
                <w:i/>
                <w:lang w:val="en-GB" w:eastAsia="zh-CN"/>
              </w:rPr>
              <w:t>i</w:t>
            </w:r>
            <w:r w:rsidRPr="00E44679">
              <w:rPr>
                <w:rFonts w:ascii="Times" w:eastAsia="DengXian" w:hAnsi="Times" w:hint="eastAsia"/>
                <w:bCs/>
                <w:iCs/>
                <w:lang w:val="en-GB" w:eastAsia="zh-CN"/>
              </w:rPr>
              <w:t xml:space="preserve">, </w:t>
            </w:r>
          </w:p>
          <w:p w14:paraId="0798F0AC" w14:textId="77777777" w:rsidR="00FE44B7" w:rsidRPr="00E44679" w:rsidRDefault="00FE44B7" w:rsidP="000079F6">
            <w:pPr>
              <w:numPr>
                <w:ilvl w:val="1"/>
                <w:numId w:val="30"/>
              </w:numPr>
              <w:spacing w:after="0"/>
              <w:rPr>
                <w:rFonts w:ascii="Times" w:eastAsia="바탕" w:hAnsi="Times"/>
                <w:b/>
                <w:i/>
                <w:lang w:val="en-GB" w:eastAsia="zh-CN"/>
              </w:rPr>
            </w:pPr>
            <w:r w:rsidRPr="00E44679">
              <w:rPr>
                <w:rFonts w:ascii="Times" w:eastAsia="DengXian" w:hAnsi="Times" w:hint="eastAsia"/>
                <w:lang w:val="en-GB" w:eastAsia="zh-CN"/>
              </w:rPr>
              <w:t xml:space="preserve">Step 1: </w:t>
            </w:r>
            <w:r w:rsidRPr="00E44679">
              <w:rPr>
                <w:rFonts w:ascii="Times" w:eastAsia="바탕" w:hAnsi="Times"/>
                <w:lang w:val="en-GB"/>
              </w:rPr>
              <w:t>Obtain the required SINR for the physical channels under target scenarios and service/reliability requirements</w:t>
            </w:r>
            <w:r w:rsidRPr="00E44679">
              <w:rPr>
                <w:rFonts w:ascii="Times" w:eastAsia="DengXian" w:hAnsi="Times" w:hint="eastAsia"/>
                <w:lang w:val="en-GB" w:eastAsia="zh-CN"/>
              </w:rPr>
              <w:t xml:space="preserve"> if </w:t>
            </w:r>
            <w:r w:rsidRPr="00E44679">
              <w:rPr>
                <w:rFonts w:ascii="Times" w:eastAsia="DengXian" w:hAnsi="Times" w:hint="eastAsia"/>
                <w:b/>
                <w:bCs/>
                <w:lang w:val="en-GB" w:eastAsia="zh-CN"/>
              </w:rPr>
              <w:t>Budget-Alt2</w:t>
            </w:r>
            <w:r w:rsidRPr="00E44679">
              <w:rPr>
                <w:rFonts w:ascii="Times" w:eastAsia="DengXian" w:hAnsi="Times" w:hint="eastAsia"/>
                <w:lang w:val="en-GB" w:eastAsia="zh-CN"/>
              </w:rPr>
              <w:t xml:space="preserve"> is used for this link </w:t>
            </w:r>
            <w:r w:rsidRPr="00E44679">
              <w:rPr>
                <w:rFonts w:ascii="Times" w:eastAsia="DengXian" w:hAnsi="Times" w:hint="eastAsia"/>
                <w:i/>
                <w:iCs/>
                <w:lang w:val="en-GB" w:eastAsia="zh-CN"/>
              </w:rPr>
              <w:t>i</w:t>
            </w:r>
            <w:r w:rsidRPr="00E44679">
              <w:rPr>
                <w:rFonts w:ascii="Times" w:eastAsia="바탕" w:hAnsi="Times"/>
                <w:lang w:val="en-GB"/>
              </w:rPr>
              <w:t>.</w:t>
            </w:r>
          </w:p>
          <w:p w14:paraId="1155A877" w14:textId="77777777" w:rsidR="00FE44B7" w:rsidRPr="00E44679" w:rsidRDefault="00FE44B7" w:rsidP="000079F6">
            <w:pPr>
              <w:numPr>
                <w:ilvl w:val="1"/>
                <w:numId w:val="30"/>
              </w:numPr>
              <w:spacing w:after="0"/>
              <w:rPr>
                <w:rFonts w:ascii="Times" w:eastAsia="바탕" w:hAnsi="Times"/>
                <w:b/>
                <w:i/>
                <w:lang w:val="en-GB" w:eastAsia="zh-CN"/>
              </w:rPr>
            </w:pPr>
            <w:r w:rsidRPr="00E44679">
              <w:rPr>
                <w:rFonts w:ascii="Times" w:eastAsia="DengXian" w:hAnsi="Times" w:hint="eastAsia"/>
                <w:lang w:val="en-GB" w:eastAsia="zh-CN"/>
              </w:rPr>
              <w:t>Step 2: Obtain the receive</w:t>
            </w:r>
            <w:r w:rsidRPr="00E44679">
              <w:rPr>
                <w:rFonts w:ascii="Times" w:eastAsia="DengXian" w:hAnsi="Times"/>
                <w:lang w:val="en-GB" w:eastAsia="zh-CN"/>
              </w:rPr>
              <w:t>r</w:t>
            </w:r>
            <w:r w:rsidRPr="00E44679">
              <w:rPr>
                <w:rFonts w:ascii="Times" w:eastAsia="DengXian" w:hAnsi="Times" w:hint="eastAsia"/>
                <w:lang w:val="en-GB" w:eastAsia="zh-CN"/>
              </w:rPr>
              <w:t xml:space="preserve"> sensitivity using the method </w:t>
            </w:r>
            <w:r w:rsidRPr="00E44679">
              <w:rPr>
                <w:rFonts w:ascii="Times" w:eastAsia="DengXian" w:hAnsi="Times" w:hint="eastAsia"/>
                <w:b/>
                <w:bCs/>
                <w:lang w:val="en-GB" w:eastAsia="zh-CN"/>
              </w:rPr>
              <w:t>Budget-Alt1</w:t>
            </w:r>
            <w:r w:rsidRPr="00E44679">
              <w:rPr>
                <w:rFonts w:ascii="Times" w:eastAsia="DengXian" w:hAnsi="Times"/>
                <w:bCs/>
                <w:lang w:val="en-GB" w:eastAsia="zh-CN"/>
              </w:rPr>
              <w:t xml:space="preserve"> (if a </w:t>
            </w:r>
            <w:r w:rsidRPr="00E44679">
              <w:rPr>
                <w:rFonts w:ascii="Times" w:eastAsia="DengXian" w:hAnsi="Times" w:hint="eastAsia"/>
                <w:lang w:val="en-GB" w:eastAsia="zh-CN"/>
              </w:rPr>
              <w:t>predefined</w:t>
            </w:r>
            <w:r w:rsidRPr="00E44679">
              <w:rPr>
                <w:rFonts w:ascii="Times" w:eastAsia="DengXian" w:hAnsi="Times"/>
                <w:bCs/>
                <w:lang w:val="en-GB" w:eastAsia="zh-CN"/>
              </w:rPr>
              <w:t xml:space="preserve"> threshold is assumed to derive the receiver sensitivity)</w:t>
            </w:r>
            <w:r w:rsidRPr="00E44679">
              <w:rPr>
                <w:rFonts w:ascii="Times" w:eastAsia="DengXian" w:hAnsi="Times" w:hint="eastAsia"/>
                <w:b/>
                <w:bCs/>
                <w:lang w:val="en-GB" w:eastAsia="zh-CN"/>
              </w:rPr>
              <w:t xml:space="preserve"> </w:t>
            </w:r>
            <w:r w:rsidRPr="00E44679">
              <w:rPr>
                <w:rFonts w:ascii="Times" w:eastAsia="DengXian" w:hAnsi="Times" w:hint="eastAsia"/>
                <w:lang w:val="en-GB" w:eastAsia="zh-CN"/>
              </w:rPr>
              <w:t>or</w:t>
            </w:r>
            <w:r w:rsidRPr="00E44679">
              <w:rPr>
                <w:rFonts w:ascii="Times" w:eastAsia="DengXian" w:hAnsi="Times" w:hint="eastAsia"/>
                <w:b/>
                <w:bCs/>
                <w:lang w:val="en-GB" w:eastAsia="zh-CN"/>
              </w:rPr>
              <w:t xml:space="preserve"> Budget-Alt2</w:t>
            </w:r>
            <w:r w:rsidRPr="00E44679">
              <w:rPr>
                <w:rFonts w:ascii="Times" w:eastAsia="DengXian" w:hAnsi="Times"/>
                <w:bCs/>
                <w:lang w:val="en-GB" w:eastAsia="zh-CN"/>
              </w:rPr>
              <w:t xml:space="preserve"> (if no </w:t>
            </w:r>
            <w:r w:rsidRPr="00E44679">
              <w:rPr>
                <w:rFonts w:ascii="Times" w:eastAsia="DengXian" w:hAnsi="Times" w:hint="eastAsia"/>
                <w:lang w:val="en-GB" w:eastAsia="zh-CN"/>
              </w:rPr>
              <w:t xml:space="preserve">predefined </w:t>
            </w:r>
            <w:r w:rsidRPr="00E44679">
              <w:rPr>
                <w:rFonts w:ascii="Times" w:eastAsia="DengXian" w:hAnsi="Times"/>
                <w:bCs/>
                <w:lang w:val="en-GB" w:eastAsia="zh-CN"/>
              </w:rPr>
              <w:t>threshold is assumed to derive the receiver sensitivity)</w:t>
            </w:r>
            <w:r w:rsidRPr="00E44679">
              <w:rPr>
                <w:rFonts w:ascii="Times" w:eastAsia="DengXian" w:hAnsi="Times" w:hint="eastAsia"/>
                <w:lang w:val="en-GB" w:eastAsia="zh-CN"/>
              </w:rPr>
              <w:t>.</w:t>
            </w:r>
          </w:p>
          <w:p w14:paraId="1E2C96A1" w14:textId="77777777" w:rsidR="00FE44B7" w:rsidRPr="00E44679" w:rsidRDefault="00FE44B7" w:rsidP="000079F6">
            <w:pPr>
              <w:numPr>
                <w:ilvl w:val="1"/>
                <w:numId w:val="30"/>
              </w:numPr>
              <w:spacing w:after="0"/>
              <w:rPr>
                <w:rFonts w:ascii="Times" w:eastAsia="바탕" w:hAnsi="Times"/>
                <w:b/>
                <w:i/>
                <w:lang w:val="en-GB" w:eastAsia="zh-CN"/>
              </w:rPr>
            </w:pPr>
            <w:r w:rsidRPr="00E44679">
              <w:rPr>
                <w:rFonts w:ascii="Times" w:eastAsia="DengXian" w:hAnsi="Times" w:hint="eastAsia"/>
                <w:bCs/>
                <w:iCs/>
                <w:lang w:val="en-GB" w:eastAsia="zh-CN"/>
              </w:rPr>
              <w:t xml:space="preserve">Step 3: </w:t>
            </w:r>
            <w:r w:rsidRPr="00E44679">
              <w:rPr>
                <w:rFonts w:ascii="Times" w:eastAsia="바탕" w:hAnsi="Times"/>
                <w:lang w:val="en-GB"/>
              </w:rPr>
              <w:t xml:space="preserve">Obtain the </w:t>
            </w:r>
            <w:r w:rsidRPr="00E44679">
              <w:rPr>
                <w:rFonts w:ascii="Times" w:eastAsia="DengXian" w:hAnsi="Times" w:hint="eastAsia"/>
                <w:lang w:val="en-GB" w:eastAsia="zh-CN"/>
              </w:rPr>
              <w:t>coverage</w:t>
            </w:r>
            <w:r w:rsidRPr="00E44679">
              <w:rPr>
                <w:rFonts w:ascii="Times" w:eastAsia="바탕" w:hAnsi="Times"/>
                <w:lang w:val="en-GB"/>
              </w:rPr>
              <w:t xml:space="preserve"> performance</w:t>
            </w:r>
            <w:r w:rsidRPr="00E44679">
              <w:rPr>
                <w:rFonts w:ascii="Times" w:eastAsia="DengXian" w:hAnsi="Times" w:hint="eastAsia"/>
                <w:lang w:val="en-GB" w:eastAsia="zh-CN"/>
              </w:rPr>
              <w:t xml:space="preserve"> for link </w:t>
            </w:r>
            <w:r w:rsidRPr="00E44679">
              <w:rPr>
                <w:rFonts w:ascii="Times" w:eastAsia="DengXian" w:hAnsi="Times" w:hint="eastAsia"/>
                <w:i/>
                <w:iCs/>
                <w:lang w:val="en-GB" w:eastAsia="zh-CN"/>
              </w:rPr>
              <w:t>i</w:t>
            </w:r>
            <w:r w:rsidRPr="00E44679">
              <w:rPr>
                <w:rFonts w:ascii="Times" w:eastAsia="바탕" w:hAnsi="Times"/>
                <w:lang w:val="en-GB"/>
              </w:rPr>
              <w:t xml:space="preserve"> based on </w:t>
            </w:r>
            <w:r w:rsidRPr="00E44679">
              <w:rPr>
                <w:rFonts w:ascii="Times" w:eastAsia="DengXian" w:hAnsi="Times" w:hint="eastAsia"/>
                <w:lang w:val="en-GB" w:eastAsia="zh-CN"/>
              </w:rPr>
              <w:t>the receive</w:t>
            </w:r>
            <w:r w:rsidRPr="00E44679">
              <w:rPr>
                <w:rFonts w:ascii="Times" w:eastAsia="DengXian" w:hAnsi="Times"/>
                <w:lang w:val="en-GB" w:eastAsia="zh-CN"/>
              </w:rPr>
              <w:t>r</w:t>
            </w:r>
            <w:r w:rsidRPr="00E44679">
              <w:rPr>
                <w:rFonts w:ascii="Times" w:eastAsia="DengXian" w:hAnsi="Times" w:hint="eastAsia"/>
                <w:lang w:val="en-GB" w:eastAsia="zh-CN"/>
              </w:rPr>
              <w:t xml:space="preserve"> sensitivity from step 2</w:t>
            </w:r>
            <w:r w:rsidRPr="00E44679">
              <w:rPr>
                <w:rFonts w:ascii="Times" w:eastAsia="바탕" w:hAnsi="Times"/>
                <w:lang w:val="en-GB"/>
              </w:rPr>
              <w:t xml:space="preserve"> and link budget template.</w:t>
            </w:r>
          </w:p>
          <w:p w14:paraId="2F9B5736" w14:textId="77777777" w:rsidR="00FE44B7" w:rsidRPr="00E44679" w:rsidRDefault="00FE44B7" w:rsidP="000079F6">
            <w:pPr>
              <w:numPr>
                <w:ilvl w:val="0"/>
                <w:numId w:val="30"/>
              </w:numPr>
              <w:spacing w:after="0"/>
              <w:rPr>
                <w:rFonts w:ascii="Times" w:eastAsia="바탕" w:hAnsi="Times"/>
                <w:b/>
                <w:i/>
                <w:lang w:val="en-GB" w:eastAsia="zh-CN"/>
              </w:rPr>
            </w:pPr>
            <w:r w:rsidRPr="00E44679">
              <w:rPr>
                <w:rFonts w:ascii="Times" w:eastAsia="DengXian" w:hAnsi="Times" w:hint="eastAsia"/>
                <w:lang w:val="en-GB" w:eastAsia="zh-CN"/>
              </w:rPr>
              <w:t xml:space="preserve">The coverage </w:t>
            </w:r>
            <w:r w:rsidRPr="00E44679">
              <w:rPr>
                <w:rFonts w:ascii="Times" w:eastAsia="DengXian" w:hAnsi="Times"/>
                <w:lang w:val="en-GB" w:eastAsia="zh-CN"/>
              </w:rPr>
              <w:t>results</w:t>
            </w:r>
            <w:r w:rsidRPr="00E44679">
              <w:rPr>
                <w:rFonts w:ascii="Times" w:eastAsia="DengXian" w:hAnsi="Times" w:hint="eastAsia"/>
                <w:lang w:val="en-GB" w:eastAsia="zh-CN"/>
              </w:rPr>
              <w:t xml:space="preserve"> for each link</w:t>
            </w:r>
            <w:r w:rsidRPr="00E44679">
              <w:rPr>
                <w:rFonts w:ascii="Times" w:eastAsia="DengXian" w:hAnsi="Times"/>
                <w:lang w:val="en-GB" w:eastAsia="zh-CN"/>
              </w:rPr>
              <w:t xml:space="preserve"> </w:t>
            </w:r>
            <w:r w:rsidRPr="00E44679">
              <w:rPr>
                <w:rFonts w:ascii="Times" w:eastAsia="DengXian" w:hAnsi="Times" w:hint="eastAsia"/>
                <w:lang w:val="en-GB" w:eastAsia="zh-CN"/>
              </w:rPr>
              <w:t>are provided.</w:t>
            </w:r>
          </w:p>
          <w:p w14:paraId="756D7959" w14:textId="77777777" w:rsidR="00FE44B7" w:rsidRPr="00E44679" w:rsidRDefault="00FE44B7" w:rsidP="000079F6">
            <w:pPr>
              <w:numPr>
                <w:ilvl w:val="0"/>
                <w:numId w:val="30"/>
              </w:numPr>
              <w:spacing w:after="0"/>
              <w:rPr>
                <w:rFonts w:ascii="Times" w:eastAsia="바탕" w:hAnsi="Times"/>
                <w:b/>
                <w:i/>
                <w:lang w:val="en-GB" w:eastAsia="zh-CN"/>
              </w:rPr>
            </w:pPr>
            <w:r w:rsidRPr="00E44679">
              <w:rPr>
                <w:rFonts w:ascii="Times" w:eastAsia="DengXian" w:hAnsi="Times" w:hint="eastAsia"/>
                <w:bCs/>
                <w:iCs/>
                <w:lang w:val="en-GB" w:eastAsia="zh-CN"/>
              </w:rPr>
              <w:t xml:space="preserve">FFS: </w:t>
            </w:r>
            <w:r w:rsidRPr="00E44679">
              <w:rPr>
                <w:rFonts w:ascii="Times" w:eastAsia="DengXian" w:hAnsi="Times"/>
                <w:bCs/>
                <w:iCs/>
                <w:lang w:val="en-GB" w:eastAsia="zh-CN"/>
              </w:rPr>
              <w:t>what links are evaluated besides R2D and D2R (e.g.</w:t>
            </w:r>
            <w:r w:rsidRPr="00E44679">
              <w:rPr>
                <w:rFonts w:ascii="Times" w:eastAsia="DengXian" w:hAnsi="Times" w:hint="eastAsia"/>
                <w:bCs/>
                <w:iCs/>
                <w:lang w:val="en-GB" w:eastAsia="zh-CN"/>
              </w:rPr>
              <w:t xml:space="preserve">, </w:t>
            </w:r>
            <w:r w:rsidRPr="00E44679">
              <w:rPr>
                <w:rFonts w:ascii="Times" w:eastAsia="DengXian" w:hAnsi="Times"/>
                <w:bCs/>
                <w:iCs/>
                <w:lang w:val="en-GB" w:eastAsia="zh-CN"/>
              </w:rPr>
              <w:t>RF-EH)</w:t>
            </w:r>
          </w:p>
          <w:p w14:paraId="1B51904F" w14:textId="77777777" w:rsidR="00FE44B7" w:rsidRPr="00FE44B7" w:rsidRDefault="00FE44B7" w:rsidP="000079F6">
            <w:pPr>
              <w:numPr>
                <w:ilvl w:val="0"/>
                <w:numId w:val="30"/>
              </w:numPr>
              <w:spacing w:after="0"/>
              <w:rPr>
                <w:rFonts w:ascii="Times" w:eastAsia="DengXian" w:hAnsi="Times"/>
                <w:b/>
                <w:i/>
                <w:lang w:val="en-GB" w:eastAsia="zh-CN"/>
              </w:rPr>
            </w:pPr>
            <w:r w:rsidRPr="00E44679">
              <w:rPr>
                <w:rFonts w:ascii="Times" w:eastAsia="DengXian" w:hAnsi="Times" w:hint="eastAsia"/>
                <w:lang w:val="en-GB" w:eastAsia="zh-CN"/>
              </w:rPr>
              <w:t xml:space="preserve">FFS </w:t>
            </w:r>
            <w:r w:rsidRPr="00E44679">
              <w:rPr>
                <w:rFonts w:ascii="Times" w:eastAsia="DengXian" w:hAnsi="Times"/>
                <w:lang w:val="en-GB" w:eastAsia="zh-CN"/>
              </w:rPr>
              <w:t>whether/</w:t>
            </w:r>
            <w:r w:rsidRPr="00E44679">
              <w:rPr>
                <w:rFonts w:ascii="Times" w:eastAsia="DengXian" w:hAnsi="Times" w:hint="eastAsia"/>
                <w:lang w:val="en-GB" w:eastAsia="zh-CN"/>
              </w:rPr>
              <w:t>how to model the interference</w:t>
            </w:r>
          </w:p>
          <w:p w14:paraId="03D53728" w14:textId="025894D0" w:rsidR="00FE44B7" w:rsidRPr="00E44679" w:rsidRDefault="00FE44B7" w:rsidP="000079F6">
            <w:pPr>
              <w:numPr>
                <w:ilvl w:val="0"/>
                <w:numId w:val="30"/>
              </w:numPr>
              <w:spacing w:after="0"/>
              <w:rPr>
                <w:rFonts w:ascii="Times" w:eastAsia="DengXian" w:hAnsi="Times"/>
                <w:b/>
                <w:i/>
                <w:lang w:val="en-GB" w:eastAsia="zh-CN"/>
              </w:rPr>
            </w:pPr>
            <w:r w:rsidRPr="00E44679">
              <w:rPr>
                <w:rFonts w:ascii="Times" w:eastAsia="DengXian" w:hAnsi="Times" w:hint="eastAsia"/>
                <w:lang w:val="en-GB" w:eastAsia="zh-CN"/>
              </w:rPr>
              <w:t>F</w:t>
            </w:r>
            <w:r w:rsidRPr="00E44679">
              <w:rPr>
                <w:rFonts w:ascii="Times" w:eastAsia="DengXian" w:hAnsi="Times"/>
                <w:lang w:val="en-GB" w:eastAsia="zh-CN"/>
              </w:rPr>
              <w:t>FS: for which device(s) a predefined threshold is assumed</w:t>
            </w:r>
          </w:p>
          <w:p w14:paraId="25B1BBB2" w14:textId="77777777" w:rsidR="00FE44B7" w:rsidRPr="00E44679" w:rsidRDefault="00FE44B7" w:rsidP="000079F6">
            <w:pPr>
              <w:spacing w:after="0"/>
              <w:rPr>
                <w:rFonts w:ascii="Times" w:eastAsia="DengXian" w:hAnsi="Times"/>
                <w:lang w:val="en-GB" w:eastAsia="zh-CN"/>
              </w:rPr>
            </w:pPr>
          </w:p>
          <w:p w14:paraId="2E7A5E0D" w14:textId="77777777" w:rsidR="00FE44B7" w:rsidRPr="00E44679" w:rsidRDefault="00FE44B7" w:rsidP="000079F6">
            <w:pPr>
              <w:spacing w:after="0"/>
              <w:rPr>
                <w:rFonts w:ascii="Times" w:eastAsia="DengXian" w:hAnsi="Times"/>
                <w:lang w:val="en-GB" w:eastAsia="zh-CN"/>
              </w:rPr>
            </w:pPr>
            <w:r w:rsidRPr="00E44679">
              <w:rPr>
                <w:rFonts w:ascii="Times" w:eastAsia="DengXian" w:hAnsi="Times" w:hint="eastAsia"/>
                <w:lang w:val="en-GB" w:eastAsia="zh-CN"/>
              </w:rPr>
              <w:t>Note the following alternatives for obtaining receive</w:t>
            </w:r>
            <w:r w:rsidRPr="00E44679">
              <w:rPr>
                <w:rFonts w:ascii="Times" w:eastAsia="DengXian" w:hAnsi="Times"/>
                <w:lang w:val="en-GB" w:eastAsia="zh-CN"/>
              </w:rPr>
              <w:t>r</w:t>
            </w:r>
            <w:r w:rsidRPr="00E44679">
              <w:rPr>
                <w:rFonts w:ascii="Times" w:eastAsia="DengXian" w:hAnsi="Times" w:hint="eastAsia"/>
                <w:lang w:val="en-GB" w:eastAsia="zh-CN"/>
              </w:rPr>
              <w:t xml:space="preserve"> sensitivity are defined, </w:t>
            </w:r>
          </w:p>
          <w:p w14:paraId="2776F004" w14:textId="77777777" w:rsidR="00FE44B7" w:rsidRPr="00E44679" w:rsidRDefault="00FE44B7" w:rsidP="000079F6">
            <w:pPr>
              <w:spacing w:after="0"/>
              <w:rPr>
                <w:rFonts w:ascii="Times" w:eastAsia="DengXian" w:hAnsi="Times"/>
                <w:lang w:val="en-GB" w:eastAsia="zh-CN"/>
              </w:rPr>
            </w:pPr>
          </w:p>
          <w:p w14:paraId="18E29462" w14:textId="77777777" w:rsidR="00FE44B7" w:rsidRPr="00E44679" w:rsidRDefault="00FE44B7" w:rsidP="000079F6">
            <w:pPr>
              <w:numPr>
                <w:ilvl w:val="0"/>
                <w:numId w:val="30"/>
              </w:numPr>
              <w:spacing w:after="0"/>
              <w:rPr>
                <w:rFonts w:ascii="Times" w:eastAsia="DengXian" w:hAnsi="Times"/>
                <w:lang w:val="en-GB" w:eastAsia="zh-CN"/>
              </w:rPr>
            </w:pPr>
            <w:r w:rsidRPr="00E44679">
              <w:rPr>
                <w:rFonts w:ascii="Times" w:eastAsia="DengXian" w:hAnsi="Times" w:hint="eastAsia"/>
                <w:b/>
                <w:bCs/>
                <w:lang w:val="en-GB" w:eastAsia="zh-CN"/>
              </w:rPr>
              <w:t>Budget-Alt1:</w:t>
            </w:r>
            <w:r w:rsidRPr="00E44679">
              <w:rPr>
                <w:rFonts w:ascii="Times" w:eastAsia="DengXian" w:hAnsi="Times" w:hint="eastAsia"/>
                <w:lang w:val="en-GB" w:eastAsia="zh-CN"/>
              </w:rPr>
              <w:t xml:space="preserve"> receive</w:t>
            </w:r>
            <w:r w:rsidRPr="00E44679">
              <w:rPr>
                <w:rFonts w:ascii="Times" w:eastAsia="DengXian" w:hAnsi="Times"/>
                <w:lang w:val="en-GB" w:eastAsia="zh-CN"/>
              </w:rPr>
              <w:t>r</w:t>
            </w:r>
            <w:r w:rsidRPr="00E44679">
              <w:rPr>
                <w:rFonts w:ascii="Times" w:eastAsia="DengXian" w:hAnsi="Times" w:hint="eastAsia"/>
                <w:lang w:val="en-GB" w:eastAsia="zh-CN"/>
              </w:rPr>
              <w:t xml:space="preserve"> sensitivity is derived by a predefined threshold and no LLS is needed for link budget calculation</w:t>
            </w:r>
          </w:p>
          <w:p w14:paraId="47633FA7" w14:textId="77777777" w:rsidR="00FE44B7" w:rsidRPr="00E44679" w:rsidRDefault="00FE44B7" w:rsidP="000079F6">
            <w:pPr>
              <w:numPr>
                <w:ilvl w:val="1"/>
                <w:numId w:val="30"/>
              </w:numPr>
              <w:spacing w:after="0"/>
              <w:rPr>
                <w:rFonts w:ascii="Times" w:eastAsia="DengXian" w:hAnsi="Times"/>
                <w:lang w:val="en-GB" w:eastAsia="zh-CN"/>
              </w:rPr>
            </w:pPr>
            <w:r w:rsidRPr="00E44679">
              <w:rPr>
                <w:rFonts w:ascii="Times" w:eastAsia="DengXian" w:hAnsi="Times" w:hint="eastAsia"/>
                <w:lang w:val="en-GB" w:eastAsia="zh-CN"/>
              </w:rPr>
              <w:t xml:space="preserve">The results rely on the received sensitivity and maximum transmit power, and directly calculate the maximum distance / pathloss based on these values and other related parameters. </w:t>
            </w:r>
            <w:r w:rsidRPr="00E44679">
              <w:rPr>
                <w:rFonts w:ascii="Times" w:eastAsia="DengXian" w:hAnsi="Times"/>
                <w:lang w:val="en-GB" w:eastAsia="zh-CN"/>
              </w:rPr>
              <w:t>T</w:t>
            </w:r>
            <w:r w:rsidRPr="00E44679">
              <w:rPr>
                <w:rFonts w:ascii="Times" w:eastAsia="DengXian" w:hAnsi="Times" w:hint="eastAsia"/>
                <w:lang w:val="en-GB" w:eastAsia="zh-CN"/>
              </w:rPr>
              <w:t>he link-level simulation (LLS) performances, such as required SINR can be satisfied for such case and no LLS is needed for link budget calculation.</w:t>
            </w:r>
          </w:p>
          <w:p w14:paraId="458DD185" w14:textId="77777777" w:rsidR="00FE44B7" w:rsidRPr="00E44679" w:rsidRDefault="00FE44B7" w:rsidP="000079F6">
            <w:pPr>
              <w:spacing w:after="0"/>
              <w:ind w:firstLine="200"/>
              <w:rPr>
                <w:rFonts w:ascii="Times" w:eastAsia="DengXian" w:hAnsi="Times"/>
                <w:lang w:val="en-GB" w:eastAsia="zh-CN"/>
              </w:rPr>
            </w:pPr>
          </w:p>
          <w:p w14:paraId="6CABABB6" w14:textId="77777777" w:rsidR="00FE44B7" w:rsidRPr="00E44679" w:rsidRDefault="00FE44B7" w:rsidP="000079F6">
            <w:pPr>
              <w:numPr>
                <w:ilvl w:val="0"/>
                <w:numId w:val="30"/>
              </w:numPr>
              <w:spacing w:after="0"/>
              <w:rPr>
                <w:rFonts w:ascii="Times" w:eastAsia="DengXian" w:hAnsi="Times"/>
                <w:lang w:val="en-GB" w:eastAsia="zh-CN"/>
              </w:rPr>
            </w:pPr>
            <w:r w:rsidRPr="00E44679">
              <w:rPr>
                <w:rFonts w:ascii="Times" w:eastAsia="DengXian" w:hAnsi="Times" w:hint="eastAsia"/>
                <w:b/>
                <w:bCs/>
                <w:lang w:val="en-GB" w:eastAsia="zh-CN"/>
              </w:rPr>
              <w:t xml:space="preserve">Budget-Alt2: </w:t>
            </w:r>
            <w:r w:rsidRPr="00E44679">
              <w:rPr>
                <w:rFonts w:ascii="Times" w:eastAsia="DengXian" w:hAnsi="Times" w:hint="eastAsia"/>
                <w:lang w:val="en-GB" w:eastAsia="zh-CN"/>
              </w:rPr>
              <w:t>receive</w:t>
            </w:r>
            <w:r w:rsidRPr="00E44679">
              <w:rPr>
                <w:rFonts w:ascii="Times" w:eastAsia="DengXian" w:hAnsi="Times"/>
                <w:lang w:val="en-GB" w:eastAsia="zh-CN"/>
              </w:rPr>
              <w:t>r</w:t>
            </w:r>
            <w:r w:rsidRPr="00E44679">
              <w:rPr>
                <w:rFonts w:ascii="Times" w:eastAsia="DengXian" w:hAnsi="Times" w:hint="eastAsia"/>
                <w:lang w:val="en-GB" w:eastAsia="zh-CN"/>
              </w:rPr>
              <w:t xml:space="preserve"> sensitivity is derived by required SINR which is given by LLS results </w:t>
            </w:r>
          </w:p>
          <w:p w14:paraId="10E76180" w14:textId="77777777" w:rsidR="00FE44B7" w:rsidRPr="00E44679" w:rsidRDefault="00FE44B7" w:rsidP="000079F6">
            <w:pPr>
              <w:numPr>
                <w:ilvl w:val="1"/>
                <w:numId w:val="30"/>
              </w:numPr>
              <w:spacing w:after="0"/>
              <w:rPr>
                <w:rFonts w:ascii="Times" w:eastAsia="DengXian" w:hAnsi="Times"/>
                <w:lang w:val="en-GB" w:eastAsia="zh-CN"/>
              </w:rPr>
            </w:pPr>
            <w:r w:rsidRPr="00E44679">
              <w:rPr>
                <w:rFonts w:ascii="Times" w:eastAsia="DengXian" w:hAnsi="Times" w:hint="eastAsia"/>
                <w:lang w:val="en-GB" w:eastAsia="zh-CN"/>
              </w:rPr>
              <w:t xml:space="preserve">The results </w:t>
            </w:r>
            <w:r w:rsidRPr="00E44679">
              <w:rPr>
                <w:rFonts w:ascii="Times" w:eastAsia="바탕" w:hAnsi="Times"/>
                <w:lang w:val="en-GB"/>
              </w:rPr>
              <w:t>rely on link-level simulation</w:t>
            </w:r>
            <w:r w:rsidRPr="00E44679">
              <w:rPr>
                <w:rFonts w:ascii="Times" w:eastAsia="DengXian" w:hAnsi="Times" w:hint="eastAsia"/>
                <w:lang w:val="en-GB" w:eastAsia="zh-CN"/>
              </w:rPr>
              <w:t xml:space="preserve"> results, e.g., required SINR which corresponds to detail LLS assumptions (e.g., BW, coding, data rate). And based on the required SINR, the received sensitivity can be calculated and then the maximum distance / pathloss can be derived.</w:t>
            </w:r>
          </w:p>
          <w:p w14:paraId="6ADBFF04" w14:textId="19C053B9" w:rsidR="00FE44B7" w:rsidRPr="00FE44B7" w:rsidRDefault="00FE44B7" w:rsidP="000079F6">
            <w:pPr>
              <w:numPr>
                <w:ilvl w:val="1"/>
                <w:numId w:val="30"/>
              </w:numPr>
              <w:spacing w:after="0"/>
              <w:rPr>
                <w:rFonts w:ascii="Times" w:eastAsia="DengXian" w:hAnsi="Times"/>
                <w:lang w:val="en-GB" w:eastAsia="zh-CN"/>
              </w:rPr>
            </w:pPr>
            <w:r w:rsidRPr="00E44679">
              <w:rPr>
                <w:rFonts w:ascii="Times" w:eastAsia="DengXian" w:hAnsi="Times" w:hint="eastAsia"/>
                <w:lang w:val="en-GB" w:eastAsia="zh-CN"/>
              </w:rPr>
              <w:t xml:space="preserve">Note: For noise power, a noise figure value </w:t>
            </w:r>
            <w:r w:rsidRPr="00E44679">
              <w:rPr>
                <w:rFonts w:ascii="Times" w:eastAsia="DengXian" w:hAnsi="Times"/>
                <w:lang w:val="en-GB" w:eastAsia="zh-CN"/>
              </w:rPr>
              <w:t>needs</w:t>
            </w:r>
            <w:r w:rsidRPr="00E44679">
              <w:rPr>
                <w:rFonts w:ascii="Times" w:eastAsia="DengXian" w:hAnsi="Times" w:hint="eastAsia"/>
                <w:lang w:val="en-GB" w:eastAsia="zh-CN"/>
              </w:rPr>
              <w:t xml:space="preserve"> to be provided.</w:t>
            </w:r>
          </w:p>
        </w:tc>
      </w:tr>
    </w:tbl>
    <w:p w14:paraId="43829466" w14:textId="0B6EA939" w:rsidR="003B5F20" w:rsidRDefault="003B5F20" w:rsidP="000079F6">
      <w:pPr>
        <w:pStyle w:val="maintext"/>
        <w:ind w:firstLineChars="0" w:firstLine="0"/>
      </w:pPr>
      <w:r>
        <w:rPr>
          <w:rFonts w:hint="eastAsia"/>
        </w:rPr>
        <w:t xml:space="preserve">This </w:t>
      </w:r>
      <w:r w:rsidR="00EB7E7D">
        <w:rPr>
          <w:rFonts w:hint="eastAsia"/>
        </w:rPr>
        <w:t>part</w:t>
      </w:r>
      <w:r>
        <w:rPr>
          <w:rFonts w:hint="eastAsia"/>
        </w:rPr>
        <w:t xml:space="preserve"> aims to discuss the assumptions for conducting link-level simulations for AIoT systems</w:t>
      </w:r>
      <w:r w:rsidR="007E5B12">
        <w:rPr>
          <w:rFonts w:hint="eastAsia"/>
        </w:rPr>
        <w:t>. Table 1 summarizes</w:t>
      </w:r>
      <w:r w:rsidR="00D84BCD">
        <w:rPr>
          <w:rFonts w:hint="eastAsia"/>
        </w:rPr>
        <w:t xml:space="preserve"> </w:t>
      </w:r>
      <w:r w:rsidR="007E5B12" w:rsidRPr="007E5B12">
        <w:t xml:space="preserve">the assumptions for </w:t>
      </w:r>
      <w:r w:rsidR="007E5B12">
        <w:rPr>
          <w:rFonts w:hint="eastAsia"/>
        </w:rPr>
        <w:t xml:space="preserve">the </w:t>
      </w:r>
      <w:r w:rsidR="007E5B12" w:rsidRPr="007E5B12">
        <w:t xml:space="preserve">coverage evaluation. </w:t>
      </w:r>
      <w:r w:rsidR="007E5B12">
        <w:rPr>
          <w:rFonts w:hint="eastAsia"/>
        </w:rPr>
        <w:t>Some parameters such as w</w:t>
      </w:r>
      <w:r w:rsidR="007E5B12" w:rsidRPr="007E5B12">
        <w:t xml:space="preserve">aveform, modulation, line code, and FEC are </w:t>
      </w:r>
      <w:r w:rsidR="007E5B12">
        <w:rPr>
          <w:rFonts w:hint="eastAsia"/>
        </w:rPr>
        <w:lastRenderedPageBreak/>
        <w:t>under discussion</w:t>
      </w:r>
      <w:r w:rsidR="007E5B12" w:rsidRPr="007E5B12">
        <w:t xml:space="preserve"> in Section 9.4.2.1. Therefore, at this point, it is appropriate to list the possible options and report on which options have been adopted by companies. Regarding the </w:t>
      </w:r>
      <w:r w:rsidR="007E5B12" w:rsidRPr="00D84BCD">
        <w:rPr>
          <w:b/>
          <w:bCs/>
        </w:rPr>
        <w:t>channel model</w:t>
      </w:r>
      <w:r w:rsidR="007E5B12" w:rsidRPr="007E5B12">
        <w:t>,</w:t>
      </w:r>
      <w:r w:rsidR="00D84BCD" w:rsidRPr="00D84BCD">
        <w:t xml:space="preserve"> TDL-A </w:t>
      </w:r>
      <w:r w:rsidR="00D84BCD">
        <w:rPr>
          <w:rFonts w:hint="eastAsia"/>
        </w:rPr>
        <w:t>is</w:t>
      </w:r>
      <w:r w:rsidR="00D84BCD" w:rsidRPr="00D84BCD">
        <w:t xml:space="preserve"> typically used for modeling NLOS </w:t>
      </w:r>
      <w:r w:rsidR="00D84BCD">
        <w:rPr>
          <w:rFonts w:hint="eastAsia"/>
        </w:rPr>
        <w:t>channel</w:t>
      </w:r>
      <w:r w:rsidR="00D84BCD" w:rsidRPr="00D84BCD">
        <w:t xml:space="preserve"> in urban environments, utilizing relatively short delay taps to generate channels within or between buildings. On the other hand, TDL-B and TDL-C are channel models designed to cover comparatively broader areas and may not be suitable for indoor factory scenarios.</w:t>
      </w:r>
      <w:r w:rsidR="00D84BCD">
        <w:rPr>
          <w:rFonts w:hint="eastAsia"/>
        </w:rPr>
        <w:t xml:space="preserve"> </w:t>
      </w:r>
      <w:r w:rsidR="00D84BCD" w:rsidRPr="00D84BCD">
        <w:t xml:space="preserve">Indoor factory environments typically have relatively confined spaces and dense structures, leading to shorter delay spreads. Therefore, a </w:t>
      </w:r>
      <w:r w:rsidR="00D84BCD" w:rsidRPr="00D84BCD">
        <w:rPr>
          <w:b/>
          <w:bCs/>
        </w:rPr>
        <w:t>delay spread</w:t>
      </w:r>
      <w:r w:rsidR="00D84BCD" w:rsidRPr="00D84BCD">
        <w:t xml:space="preserve"> of 30ns would be </w:t>
      </w:r>
      <w:r w:rsidR="00D84BCD">
        <w:rPr>
          <w:rFonts w:hint="eastAsia"/>
        </w:rPr>
        <w:t xml:space="preserve">a good starting point. For the </w:t>
      </w:r>
      <w:r w:rsidR="00D84BCD" w:rsidRPr="00083C11">
        <w:rPr>
          <w:rFonts w:hint="eastAsia"/>
          <w:b/>
        </w:rPr>
        <w:t>reference data rate</w:t>
      </w:r>
      <w:r w:rsidR="00D84BCD">
        <w:rPr>
          <w:rFonts w:hint="eastAsia"/>
        </w:rPr>
        <w:t xml:space="preserve"> and </w:t>
      </w:r>
      <w:r w:rsidR="00D84BCD" w:rsidRPr="00083C11">
        <w:rPr>
          <w:rFonts w:hint="eastAsia"/>
          <w:b/>
        </w:rPr>
        <w:t>message size</w:t>
      </w:r>
      <w:r w:rsidR="00D84BCD">
        <w:rPr>
          <w:rFonts w:hint="eastAsia"/>
        </w:rPr>
        <w:t>, a</w:t>
      </w:r>
      <w:r w:rsidR="00D84BCD" w:rsidRPr="00D84BCD">
        <w:t xml:space="preserve">ccording to TR 38.848, the minimum user experienced data rate is not less than 0.1 kbps. Therefore, for coverage evaluation, a data rate of 0.1 kbps can be applied. </w:t>
      </w:r>
      <w:r w:rsidR="00D84BCD">
        <w:rPr>
          <w:rFonts w:hint="eastAsia"/>
        </w:rPr>
        <w:t xml:space="preserve">Plus, </w:t>
      </w:r>
      <w:r w:rsidR="00D84BCD" w:rsidRPr="00D84BCD">
        <w:t xml:space="preserve">as per TR 22.840, the minimum message size for use cases corresponding to rUC1 and rUC4 is 96 bits. Hence, for coverage evaluation, 96 bits can be </w:t>
      </w:r>
      <w:r w:rsidR="00083C11">
        <w:t>chosen</w:t>
      </w:r>
      <w:r w:rsidR="00D84BCD" w:rsidRPr="00D84BCD">
        <w:t xml:space="preserve"> as </w:t>
      </w:r>
      <w:r w:rsidR="00D84BCD">
        <w:rPr>
          <w:rFonts w:hint="eastAsia"/>
        </w:rPr>
        <w:t>a</w:t>
      </w:r>
      <w:r w:rsidR="00083C11">
        <w:t xml:space="preserve">n initial reference </w:t>
      </w:r>
      <w:r w:rsidR="00D84BCD" w:rsidRPr="00D84BCD">
        <w:t>point.</w:t>
      </w:r>
    </w:p>
    <w:p w14:paraId="2F5EB385" w14:textId="5F19B78D" w:rsidR="004210A0" w:rsidRDefault="004210A0" w:rsidP="000079F6">
      <w:pPr>
        <w:pStyle w:val="maintext"/>
        <w:ind w:firstLineChars="0" w:firstLine="0"/>
      </w:pPr>
    </w:p>
    <w:p w14:paraId="78A38BF0" w14:textId="16D49F79" w:rsidR="004210A0" w:rsidRPr="004210A0" w:rsidRDefault="004210A0" w:rsidP="00BD7CE7">
      <w:pPr>
        <w:pStyle w:val="Agreement"/>
      </w:pPr>
      <w:r w:rsidRPr="00824069">
        <w:rPr>
          <w:rFonts w:hint="eastAsia"/>
        </w:rPr>
        <w:t xml:space="preserve">Proposal </w:t>
      </w:r>
      <w:r w:rsidR="0064097C">
        <w:t>6</w:t>
      </w:r>
      <w:r w:rsidRPr="00824069">
        <w:rPr>
          <w:rFonts w:hint="eastAsia"/>
        </w:rPr>
        <w:t>.</w:t>
      </w:r>
      <w:r w:rsidRPr="00824069">
        <w:t xml:space="preserve"> </w:t>
      </w:r>
      <w:r>
        <w:rPr>
          <w:b w:val="0"/>
        </w:rPr>
        <w:t>Adopt Table 1 for the coverage evaluation assumptions.</w:t>
      </w:r>
    </w:p>
    <w:p w14:paraId="31955233" w14:textId="77777777" w:rsidR="00E63369" w:rsidRDefault="00E63369">
      <w:pPr>
        <w:pStyle w:val="maintext"/>
        <w:ind w:firstLineChars="0" w:firstLine="0"/>
      </w:pPr>
    </w:p>
    <w:p w14:paraId="487F31D0" w14:textId="07076C68" w:rsidR="00E63369" w:rsidRPr="00EB3AAD" w:rsidRDefault="00E63369" w:rsidP="00E63369">
      <w:pPr>
        <w:spacing w:beforeLines="50" w:before="120"/>
        <w:jc w:val="center"/>
        <w:rPr>
          <w:rFonts w:eastAsiaTheme="minorEastAsia"/>
          <w:bCs/>
          <w:lang w:eastAsia="zh-CN"/>
        </w:rPr>
      </w:pPr>
      <w:r w:rsidRPr="00100FA7">
        <w:rPr>
          <w:rFonts w:eastAsiaTheme="minorEastAsia" w:hint="eastAsia"/>
          <w:b/>
          <w:bCs/>
          <w:lang w:eastAsia="zh-CN"/>
        </w:rPr>
        <w:t>T</w:t>
      </w:r>
      <w:r w:rsidRPr="00100FA7">
        <w:rPr>
          <w:rFonts w:eastAsiaTheme="minorEastAsia"/>
          <w:b/>
          <w:bCs/>
          <w:lang w:eastAsia="zh-CN"/>
        </w:rPr>
        <w:t>able</w:t>
      </w:r>
      <w:r>
        <w:rPr>
          <w:rFonts w:eastAsiaTheme="minorEastAsia" w:hint="eastAsia"/>
          <w:b/>
          <w:bCs/>
          <w:lang w:eastAsia="zh-CN"/>
        </w:rPr>
        <w:t xml:space="preserve"> </w:t>
      </w:r>
      <w:r>
        <w:rPr>
          <w:rFonts w:eastAsiaTheme="minorEastAsia"/>
          <w:b/>
          <w:bCs/>
          <w:lang w:eastAsia="zh-CN"/>
        </w:rPr>
        <w:t>1</w:t>
      </w:r>
      <w:r w:rsidRPr="00100FA7">
        <w:rPr>
          <w:rFonts w:eastAsiaTheme="minorEastAsia"/>
          <w:b/>
          <w:bCs/>
          <w:lang w:eastAsia="zh-CN"/>
        </w:rPr>
        <w:t xml:space="preserve"> </w:t>
      </w:r>
      <w:r w:rsidRPr="00EB3AAD">
        <w:rPr>
          <w:rFonts w:eastAsiaTheme="minorEastAsia"/>
          <w:bCs/>
          <w:lang w:eastAsia="zh-CN"/>
        </w:rPr>
        <w:t>Coverage evaluation assumptions</w:t>
      </w:r>
    </w:p>
    <w:tbl>
      <w:tblPr>
        <w:tblStyle w:val="a6"/>
        <w:tblW w:w="0" w:type="auto"/>
        <w:tblLook w:val="04A0" w:firstRow="1" w:lastRow="0" w:firstColumn="1" w:lastColumn="0" w:noHBand="0" w:noVBand="1"/>
      </w:tblPr>
      <w:tblGrid>
        <w:gridCol w:w="1271"/>
        <w:gridCol w:w="1984"/>
        <w:gridCol w:w="6373"/>
      </w:tblGrid>
      <w:tr w:rsidR="00E63369" w:rsidRPr="00ED5061" w14:paraId="5DF2C867" w14:textId="77777777" w:rsidTr="00222A20">
        <w:tc>
          <w:tcPr>
            <w:tcW w:w="3255" w:type="dxa"/>
            <w:gridSpan w:val="2"/>
          </w:tcPr>
          <w:p w14:paraId="52A6D6BF" w14:textId="77777777" w:rsidR="00E63369" w:rsidRPr="00ED5061" w:rsidRDefault="00E63369" w:rsidP="00222A20">
            <w:pPr>
              <w:spacing w:after="0"/>
              <w:rPr>
                <w:rFonts w:eastAsiaTheme="minorEastAsia"/>
                <w:b/>
                <w:bCs/>
                <w:lang w:eastAsia="zh-CN"/>
              </w:rPr>
            </w:pPr>
            <w:r w:rsidRPr="00ED5061">
              <w:rPr>
                <w:rFonts w:eastAsiaTheme="minorEastAsia"/>
                <w:b/>
                <w:bCs/>
                <w:lang w:eastAsia="zh-CN"/>
              </w:rPr>
              <w:t>Parameters</w:t>
            </w:r>
          </w:p>
        </w:tc>
        <w:tc>
          <w:tcPr>
            <w:tcW w:w="6373" w:type="dxa"/>
          </w:tcPr>
          <w:p w14:paraId="65894396" w14:textId="77777777" w:rsidR="00E63369" w:rsidRPr="00ED5061" w:rsidRDefault="00E63369" w:rsidP="00222A20">
            <w:pPr>
              <w:spacing w:after="0"/>
              <w:rPr>
                <w:rFonts w:eastAsiaTheme="minorEastAsia"/>
                <w:b/>
                <w:bCs/>
                <w:lang w:eastAsia="zh-CN"/>
              </w:rPr>
            </w:pPr>
            <w:r w:rsidRPr="00ED5061">
              <w:rPr>
                <w:rFonts w:eastAsiaTheme="minorEastAsia"/>
                <w:b/>
                <w:bCs/>
                <w:lang w:eastAsia="zh-CN"/>
              </w:rPr>
              <w:t xml:space="preserve">Assumptions </w:t>
            </w:r>
          </w:p>
        </w:tc>
      </w:tr>
      <w:tr w:rsidR="00E63369" w:rsidRPr="00ED5061" w14:paraId="747D8AEE" w14:textId="77777777" w:rsidTr="00222A20">
        <w:tc>
          <w:tcPr>
            <w:tcW w:w="3255" w:type="dxa"/>
            <w:gridSpan w:val="2"/>
          </w:tcPr>
          <w:p w14:paraId="45FEFB5F" w14:textId="77777777" w:rsidR="00E63369" w:rsidRPr="00ED5061" w:rsidRDefault="00E63369" w:rsidP="00222A20">
            <w:pPr>
              <w:spacing w:after="0"/>
              <w:rPr>
                <w:rFonts w:eastAsiaTheme="minorEastAsia"/>
                <w:lang w:eastAsia="zh-CN"/>
              </w:rPr>
            </w:pPr>
            <w:r w:rsidRPr="00ED5061">
              <w:rPr>
                <w:rFonts w:eastAsiaTheme="minorEastAsia"/>
                <w:lang w:eastAsia="zh-CN"/>
              </w:rPr>
              <w:t>Carrier frequency</w:t>
            </w:r>
          </w:p>
        </w:tc>
        <w:tc>
          <w:tcPr>
            <w:tcW w:w="6373" w:type="dxa"/>
          </w:tcPr>
          <w:p w14:paraId="61FE5130" w14:textId="77777777" w:rsidR="00E63369" w:rsidRPr="00ED5061" w:rsidRDefault="00E63369" w:rsidP="00222A20">
            <w:pPr>
              <w:spacing w:after="0"/>
              <w:rPr>
                <w:rFonts w:eastAsiaTheme="minorEastAsia"/>
                <w:lang w:eastAsia="zh-CN"/>
              </w:rPr>
            </w:pPr>
            <w:r w:rsidRPr="00ED5061">
              <w:rPr>
                <w:rFonts w:eastAsiaTheme="minorEastAsia"/>
                <w:lang w:eastAsia="zh-CN"/>
              </w:rPr>
              <w:t>900 MHz (n8)</w:t>
            </w:r>
          </w:p>
        </w:tc>
      </w:tr>
      <w:tr w:rsidR="00E63369" w:rsidRPr="00ED5061" w14:paraId="6B3FF66E" w14:textId="77777777" w:rsidTr="00222A20">
        <w:tc>
          <w:tcPr>
            <w:tcW w:w="3255" w:type="dxa"/>
            <w:gridSpan w:val="2"/>
          </w:tcPr>
          <w:p w14:paraId="0F47CD44" w14:textId="76B6CED6" w:rsidR="00E63369" w:rsidRPr="00ED5061" w:rsidRDefault="00F40D7A" w:rsidP="00222A20">
            <w:pPr>
              <w:spacing w:after="0"/>
              <w:rPr>
                <w:rFonts w:eastAsiaTheme="minorEastAsia"/>
                <w:lang w:eastAsia="zh-CN"/>
              </w:rPr>
            </w:pPr>
            <w:r>
              <w:rPr>
                <w:rFonts w:eastAsiaTheme="minorEastAsia"/>
                <w:lang w:eastAsia="ko-KR"/>
              </w:rPr>
              <w:t>Transmission</w:t>
            </w:r>
            <w:r w:rsidR="00E63369" w:rsidRPr="00ED5061">
              <w:rPr>
                <w:rFonts w:eastAsiaTheme="minorEastAsia"/>
                <w:lang w:eastAsia="ko-KR"/>
              </w:rPr>
              <w:t xml:space="preserve"> </w:t>
            </w:r>
            <w:r w:rsidR="00E63369" w:rsidRPr="00ED5061">
              <w:rPr>
                <w:rFonts w:eastAsiaTheme="minorEastAsia"/>
                <w:lang w:eastAsia="zh-CN"/>
              </w:rPr>
              <w:t>Bandwidth</w:t>
            </w:r>
          </w:p>
        </w:tc>
        <w:tc>
          <w:tcPr>
            <w:tcW w:w="6373" w:type="dxa"/>
          </w:tcPr>
          <w:p w14:paraId="509A6678" w14:textId="77777777" w:rsidR="00E63369" w:rsidRPr="00ED5061" w:rsidRDefault="00E63369" w:rsidP="00222A20">
            <w:pPr>
              <w:spacing w:after="0"/>
              <w:rPr>
                <w:rFonts w:eastAsiaTheme="minorEastAsia"/>
                <w:lang w:eastAsia="ko-KR"/>
              </w:rPr>
            </w:pPr>
            <w:r w:rsidRPr="00ED5061">
              <w:rPr>
                <w:rFonts w:eastAsiaTheme="minorEastAsia"/>
                <w:lang w:eastAsia="ko-KR"/>
              </w:rPr>
              <w:t>[R2D] 180 kHz (1 RB</w:t>
            </w:r>
            <w:r>
              <w:rPr>
                <w:rFonts w:eastAsiaTheme="minorEastAsia"/>
                <w:lang w:eastAsia="ko-KR"/>
              </w:rPr>
              <w:t xml:space="preserve"> @ 15kHz SCS</w:t>
            </w:r>
            <w:r w:rsidRPr="00ED5061">
              <w:rPr>
                <w:rFonts w:eastAsiaTheme="minorEastAsia"/>
                <w:lang w:eastAsia="ko-KR"/>
              </w:rPr>
              <w:t>)</w:t>
            </w:r>
          </w:p>
          <w:p w14:paraId="4E59EF59" w14:textId="77777777" w:rsidR="00E63369" w:rsidRPr="00ED5061" w:rsidRDefault="00E63369" w:rsidP="00222A20">
            <w:pPr>
              <w:spacing w:after="0"/>
              <w:rPr>
                <w:rFonts w:eastAsiaTheme="minorEastAsia"/>
                <w:lang w:eastAsia="ko-KR"/>
              </w:rPr>
            </w:pPr>
            <w:r w:rsidRPr="00ED5061">
              <w:rPr>
                <w:rFonts w:eastAsiaTheme="minorEastAsia"/>
                <w:lang w:eastAsia="ko-KR"/>
              </w:rPr>
              <w:t xml:space="preserve">[D2R] </w:t>
            </w:r>
            <w:r>
              <w:rPr>
                <w:rFonts w:eastAsiaTheme="minorEastAsia"/>
                <w:lang w:eastAsia="ko-KR"/>
              </w:rPr>
              <w:t>D</w:t>
            </w:r>
            <w:r w:rsidRPr="00ED5061">
              <w:rPr>
                <w:rFonts w:eastAsiaTheme="minorEastAsia"/>
                <w:lang w:eastAsia="ko-KR"/>
              </w:rPr>
              <w:t>etermined by the tag’s modulation scheme and data rate</w:t>
            </w:r>
          </w:p>
        </w:tc>
      </w:tr>
      <w:tr w:rsidR="00E63369" w:rsidRPr="00ED5061" w14:paraId="258E94E4" w14:textId="77777777" w:rsidTr="00222A20">
        <w:tc>
          <w:tcPr>
            <w:tcW w:w="3255" w:type="dxa"/>
            <w:gridSpan w:val="2"/>
          </w:tcPr>
          <w:p w14:paraId="0FDDD6A5" w14:textId="5E29ED0A" w:rsidR="00E63369" w:rsidRPr="00BD7CE7" w:rsidRDefault="00E63369" w:rsidP="00222A20">
            <w:pPr>
              <w:spacing w:after="0"/>
              <w:rPr>
                <w:rFonts w:eastAsiaTheme="minorEastAsia"/>
                <w:lang w:eastAsia="zh-CN"/>
              </w:rPr>
            </w:pPr>
            <w:r w:rsidRPr="00BD7CE7">
              <w:rPr>
                <w:rFonts w:eastAsiaTheme="minorEastAsia"/>
                <w:lang w:eastAsia="zh-CN"/>
              </w:rPr>
              <w:t>Antenna bandwidth</w:t>
            </w:r>
            <w:r w:rsidR="00F40D7A" w:rsidRPr="00BD7CE7">
              <w:rPr>
                <w:rFonts w:eastAsiaTheme="minorEastAsia"/>
                <w:lang w:eastAsia="zh-CN"/>
              </w:rPr>
              <w:t xml:space="preserve"> of Tag</w:t>
            </w:r>
          </w:p>
        </w:tc>
        <w:tc>
          <w:tcPr>
            <w:tcW w:w="6373" w:type="dxa"/>
          </w:tcPr>
          <w:p w14:paraId="4C803502" w14:textId="5CC0DC62" w:rsidR="00E63369" w:rsidRPr="00ED5061" w:rsidRDefault="00E63369" w:rsidP="00222A20">
            <w:pPr>
              <w:spacing w:after="0"/>
              <w:rPr>
                <w:rFonts w:eastAsiaTheme="minorEastAsia"/>
                <w:lang w:eastAsia="ko-KR"/>
              </w:rPr>
            </w:pPr>
            <w:r w:rsidRPr="00ED5061">
              <w:rPr>
                <w:rFonts w:eastAsiaTheme="minorEastAsia"/>
                <w:lang w:eastAsia="ko-KR"/>
              </w:rPr>
              <w:t xml:space="preserve">1-order LPF with a cut-off frequency at </w:t>
            </w:r>
            <w:r w:rsidR="001F0F69">
              <w:rPr>
                <w:rFonts w:eastAsiaTheme="minorEastAsia"/>
                <w:lang w:eastAsia="ko-KR"/>
              </w:rPr>
              <w:t>1</w:t>
            </w:r>
            <w:bookmarkStart w:id="6" w:name="_GoBack"/>
            <w:bookmarkEnd w:id="6"/>
            <w:r w:rsidRPr="00ED5061">
              <w:rPr>
                <w:rFonts w:eastAsiaTheme="minorEastAsia"/>
                <w:lang w:eastAsia="ko-KR"/>
              </w:rPr>
              <w:t>0MHz</w:t>
            </w:r>
          </w:p>
          <w:p w14:paraId="6D7E68FD" w14:textId="77777777" w:rsidR="00E63369" w:rsidRPr="00ED5061" w:rsidRDefault="00E63369" w:rsidP="00222A20">
            <w:pPr>
              <w:spacing w:after="0"/>
              <w:rPr>
                <w:rFonts w:eastAsiaTheme="minorEastAsia"/>
                <w:lang w:eastAsia="ko-KR"/>
              </w:rPr>
            </w:pPr>
          </w:p>
        </w:tc>
      </w:tr>
      <w:tr w:rsidR="00E63369" w:rsidRPr="00ED5061" w14:paraId="335483BF" w14:textId="77777777" w:rsidTr="00222A20">
        <w:tc>
          <w:tcPr>
            <w:tcW w:w="3255" w:type="dxa"/>
            <w:gridSpan w:val="2"/>
          </w:tcPr>
          <w:p w14:paraId="69F2C6B7" w14:textId="77777777" w:rsidR="00E63369" w:rsidRPr="001A7D53" w:rsidRDefault="00E63369" w:rsidP="00222A20">
            <w:pPr>
              <w:spacing w:after="0"/>
              <w:rPr>
                <w:rFonts w:eastAsiaTheme="minorEastAsia"/>
                <w:lang w:eastAsia="zh-CN"/>
              </w:rPr>
            </w:pPr>
            <w:r w:rsidRPr="001A7D53">
              <w:rPr>
                <w:rFonts w:eastAsiaTheme="minorEastAsia"/>
                <w:lang w:eastAsia="zh-CN"/>
              </w:rPr>
              <w:t>Waveform</w:t>
            </w:r>
          </w:p>
        </w:tc>
        <w:tc>
          <w:tcPr>
            <w:tcW w:w="6373" w:type="dxa"/>
          </w:tcPr>
          <w:p w14:paraId="21BE5D28" w14:textId="77777777" w:rsidR="00E63369" w:rsidRPr="00ED5061" w:rsidRDefault="00E63369" w:rsidP="00222A20">
            <w:pPr>
              <w:spacing w:after="0"/>
              <w:rPr>
                <w:rFonts w:eastAsiaTheme="minorEastAsia"/>
                <w:lang w:eastAsia="ko-KR"/>
              </w:rPr>
            </w:pPr>
            <w:r w:rsidRPr="00ED5061">
              <w:rPr>
                <w:rFonts w:eastAsiaTheme="minorEastAsia"/>
                <w:lang w:eastAsia="ko-KR"/>
              </w:rPr>
              <w:t>[R2D] OFDM-based OOK waveform</w:t>
            </w:r>
          </w:p>
          <w:p w14:paraId="1F0898FB" w14:textId="77777777" w:rsidR="00E63369" w:rsidRPr="00ED5061" w:rsidRDefault="00E63369" w:rsidP="00222A20">
            <w:pPr>
              <w:spacing w:after="0"/>
              <w:rPr>
                <w:rFonts w:eastAsiaTheme="minorEastAsia"/>
                <w:lang w:eastAsia="ko-KR"/>
              </w:rPr>
            </w:pPr>
            <w:r w:rsidRPr="00ED5061">
              <w:rPr>
                <w:rFonts w:eastAsiaTheme="minorEastAsia"/>
                <w:lang w:eastAsia="ko-KR"/>
              </w:rPr>
              <w:t xml:space="preserve">[D2R] </w:t>
            </w:r>
          </w:p>
          <w:p w14:paraId="27E199AB" w14:textId="77777777" w:rsidR="00E63369" w:rsidRPr="00ED5061" w:rsidRDefault="00E63369" w:rsidP="00222A20">
            <w:pPr>
              <w:pStyle w:val="a4"/>
              <w:numPr>
                <w:ilvl w:val="0"/>
                <w:numId w:val="44"/>
              </w:numPr>
              <w:spacing w:after="0"/>
              <w:ind w:leftChars="0"/>
              <w:rPr>
                <w:rFonts w:eastAsiaTheme="minorEastAsia"/>
                <w:lang w:eastAsia="ko-KR"/>
              </w:rPr>
            </w:pPr>
            <w:r w:rsidRPr="00ED5061">
              <w:rPr>
                <w:rFonts w:eastAsiaTheme="minorEastAsia"/>
                <w:lang w:eastAsia="ko-KR"/>
              </w:rPr>
              <w:t>Modulated CW waveform undergoing backscattering for device 1 and device 2a</w:t>
            </w:r>
          </w:p>
          <w:p w14:paraId="14D10FB6" w14:textId="77777777" w:rsidR="00E63369" w:rsidRPr="00ED5061" w:rsidRDefault="00E63369" w:rsidP="00222A20">
            <w:pPr>
              <w:pStyle w:val="a4"/>
              <w:numPr>
                <w:ilvl w:val="0"/>
                <w:numId w:val="44"/>
              </w:numPr>
              <w:spacing w:after="0"/>
              <w:ind w:leftChars="0"/>
              <w:rPr>
                <w:rFonts w:eastAsiaTheme="minorEastAsia"/>
                <w:lang w:eastAsia="ko-KR"/>
              </w:rPr>
            </w:pPr>
            <w:r w:rsidRPr="00ED5061">
              <w:rPr>
                <w:rFonts w:eastAsiaTheme="minorEastAsia"/>
                <w:lang w:eastAsia="ko-KR"/>
              </w:rPr>
              <w:t>Waveform generated internally to emulate to the backscattered signal for device 2b</w:t>
            </w:r>
          </w:p>
        </w:tc>
      </w:tr>
      <w:tr w:rsidR="00E63369" w:rsidRPr="00ED5061" w14:paraId="1F1613D0" w14:textId="77777777" w:rsidTr="00222A20">
        <w:tc>
          <w:tcPr>
            <w:tcW w:w="3255" w:type="dxa"/>
            <w:gridSpan w:val="2"/>
          </w:tcPr>
          <w:p w14:paraId="4C4F0CEE" w14:textId="77777777" w:rsidR="00E63369" w:rsidRPr="00ED5061" w:rsidRDefault="00E63369" w:rsidP="00222A20">
            <w:pPr>
              <w:spacing w:after="0"/>
              <w:rPr>
                <w:rFonts w:eastAsiaTheme="minorEastAsia"/>
                <w:lang w:eastAsia="zh-CN"/>
              </w:rPr>
            </w:pPr>
            <w:r w:rsidRPr="00ED5061">
              <w:rPr>
                <w:rFonts w:eastAsiaTheme="minorEastAsia"/>
                <w:lang w:eastAsia="zh-CN"/>
              </w:rPr>
              <w:t>Modulation</w:t>
            </w:r>
          </w:p>
        </w:tc>
        <w:tc>
          <w:tcPr>
            <w:tcW w:w="6373" w:type="dxa"/>
          </w:tcPr>
          <w:p w14:paraId="0FAFD870" w14:textId="77777777" w:rsidR="00E63369" w:rsidRPr="00ED5061" w:rsidRDefault="00E63369" w:rsidP="00222A20">
            <w:pPr>
              <w:spacing w:after="0"/>
              <w:rPr>
                <w:rFonts w:eastAsiaTheme="minorEastAsia"/>
                <w:lang w:eastAsia="ko-KR"/>
              </w:rPr>
            </w:pPr>
            <w:r w:rsidRPr="00ED5061">
              <w:rPr>
                <w:rFonts w:eastAsiaTheme="minorEastAsia"/>
                <w:lang w:eastAsia="ko-KR"/>
              </w:rPr>
              <w:t>[R2D] OOK-1 or OOK-4 (FFS: M)</w:t>
            </w:r>
          </w:p>
          <w:p w14:paraId="680EE939" w14:textId="77777777" w:rsidR="00E63369" w:rsidRPr="00ED5061" w:rsidRDefault="00E63369" w:rsidP="00222A20">
            <w:pPr>
              <w:spacing w:after="0"/>
              <w:rPr>
                <w:rFonts w:eastAsiaTheme="minorEastAsia"/>
                <w:lang w:eastAsia="ko-KR"/>
              </w:rPr>
            </w:pPr>
            <w:r w:rsidRPr="00ED5061">
              <w:rPr>
                <w:rFonts w:eastAsiaTheme="minorEastAsia"/>
                <w:lang w:eastAsia="ko-KR"/>
              </w:rPr>
              <w:t>[D2R] OOK</w:t>
            </w:r>
            <w:r>
              <w:rPr>
                <w:rFonts w:eastAsiaTheme="minorEastAsia"/>
                <w:lang w:eastAsia="ko-KR"/>
              </w:rPr>
              <w:t xml:space="preserve">, BPSK </w:t>
            </w:r>
          </w:p>
        </w:tc>
      </w:tr>
      <w:tr w:rsidR="00E63369" w:rsidRPr="00ED5061" w14:paraId="1EA1931B" w14:textId="77777777" w:rsidTr="00222A20">
        <w:tc>
          <w:tcPr>
            <w:tcW w:w="3255" w:type="dxa"/>
            <w:gridSpan w:val="2"/>
          </w:tcPr>
          <w:p w14:paraId="2D02DFD1" w14:textId="77777777" w:rsidR="00E63369" w:rsidRPr="00ED5061" w:rsidRDefault="00E63369" w:rsidP="00222A20">
            <w:pPr>
              <w:spacing w:after="0"/>
              <w:rPr>
                <w:rFonts w:eastAsiaTheme="minorEastAsia"/>
                <w:lang w:eastAsia="zh-CN"/>
              </w:rPr>
            </w:pPr>
            <w:r w:rsidRPr="00ED5061">
              <w:rPr>
                <w:rFonts w:eastAsiaTheme="minorEastAsia"/>
                <w:lang w:eastAsia="zh-CN"/>
              </w:rPr>
              <w:t>Line code</w:t>
            </w:r>
          </w:p>
        </w:tc>
        <w:tc>
          <w:tcPr>
            <w:tcW w:w="6373" w:type="dxa"/>
          </w:tcPr>
          <w:p w14:paraId="625112D1" w14:textId="77777777" w:rsidR="00E63369" w:rsidRPr="00ED5061" w:rsidRDefault="00E63369" w:rsidP="00222A20">
            <w:pPr>
              <w:spacing w:after="0"/>
              <w:rPr>
                <w:rFonts w:eastAsiaTheme="minorEastAsia"/>
                <w:lang w:eastAsia="ko-KR"/>
              </w:rPr>
            </w:pPr>
            <w:r w:rsidRPr="00ED5061">
              <w:rPr>
                <w:rFonts w:eastAsiaTheme="minorEastAsia"/>
                <w:lang w:eastAsia="ko-KR"/>
              </w:rPr>
              <w:t>[R2D]</w:t>
            </w:r>
          </w:p>
          <w:p w14:paraId="5B4BB71D" w14:textId="77777777" w:rsidR="00E63369" w:rsidRPr="00ED5061" w:rsidRDefault="00E63369" w:rsidP="00222A20">
            <w:pPr>
              <w:pStyle w:val="a4"/>
              <w:numPr>
                <w:ilvl w:val="0"/>
                <w:numId w:val="44"/>
              </w:numPr>
              <w:spacing w:after="0"/>
              <w:ind w:leftChars="0"/>
              <w:rPr>
                <w:rFonts w:eastAsiaTheme="minorEastAsia"/>
                <w:lang w:eastAsia="ko-KR"/>
              </w:rPr>
            </w:pPr>
            <w:r w:rsidRPr="00ED5061">
              <w:rPr>
                <w:rFonts w:eastAsiaTheme="minorEastAsia"/>
                <w:lang w:eastAsia="ko-KR"/>
              </w:rPr>
              <w:t>Option 1. PIE</w:t>
            </w:r>
          </w:p>
          <w:p w14:paraId="02BCAF8D" w14:textId="77777777" w:rsidR="00E63369" w:rsidRPr="00ED5061" w:rsidRDefault="00E63369" w:rsidP="00222A20">
            <w:pPr>
              <w:pStyle w:val="a4"/>
              <w:numPr>
                <w:ilvl w:val="0"/>
                <w:numId w:val="44"/>
              </w:numPr>
              <w:spacing w:after="0"/>
              <w:ind w:leftChars="0"/>
              <w:rPr>
                <w:rFonts w:eastAsiaTheme="minorEastAsia"/>
                <w:lang w:eastAsia="ko-KR"/>
              </w:rPr>
            </w:pPr>
            <w:r w:rsidRPr="00ED5061">
              <w:rPr>
                <w:rFonts w:eastAsiaTheme="minorEastAsia"/>
                <w:lang w:eastAsia="ko-KR"/>
              </w:rPr>
              <w:t>Option 2. Manchester</w:t>
            </w:r>
          </w:p>
          <w:p w14:paraId="1BA769CD" w14:textId="77777777" w:rsidR="00E63369" w:rsidRPr="00ED5061" w:rsidRDefault="00E63369" w:rsidP="00222A20">
            <w:pPr>
              <w:spacing w:after="0"/>
              <w:rPr>
                <w:rFonts w:eastAsiaTheme="minorEastAsia"/>
                <w:lang w:eastAsia="ko-KR"/>
              </w:rPr>
            </w:pPr>
            <w:r w:rsidRPr="00ED5061">
              <w:rPr>
                <w:rFonts w:eastAsiaTheme="minorEastAsia"/>
                <w:lang w:eastAsia="ko-KR"/>
              </w:rPr>
              <w:t>[D2R]</w:t>
            </w:r>
          </w:p>
          <w:p w14:paraId="00928C16" w14:textId="77777777" w:rsidR="00E63369" w:rsidRPr="00ED5061" w:rsidRDefault="00E63369" w:rsidP="00222A20">
            <w:pPr>
              <w:pStyle w:val="a4"/>
              <w:numPr>
                <w:ilvl w:val="0"/>
                <w:numId w:val="44"/>
              </w:numPr>
              <w:spacing w:after="0"/>
              <w:ind w:leftChars="0"/>
              <w:rPr>
                <w:rFonts w:eastAsiaTheme="minorEastAsia"/>
                <w:lang w:eastAsia="ko-KR"/>
              </w:rPr>
            </w:pPr>
            <w:r w:rsidRPr="00ED5061">
              <w:rPr>
                <w:rFonts w:eastAsiaTheme="minorEastAsia"/>
                <w:lang w:eastAsia="ko-KR"/>
              </w:rPr>
              <w:t>Option 1. Miller</w:t>
            </w:r>
          </w:p>
          <w:p w14:paraId="1114CB5D" w14:textId="77777777" w:rsidR="00E63369" w:rsidRDefault="00E63369" w:rsidP="00222A20">
            <w:pPr>
              <w:pStyle w:val="a4"/>
              <w:numPr>
                <w:ilvl w:val="0"/>
                <w:numId w:val="44"/>
              </w:numPr>
              <w:spacing w:after="0"/>
              <w:ind w:leftChars="0"/>
              <w:rPr>
                <w:rFonts w:eastAsiaTheme="minorEastAsia"/>
                <w:lang w:eastAsia="ko-KR"/>
              </w:rPr>
            </w:pPr>
            <w:r w:rsidRPr="00ED5061">
              <w:rPr>
                <w:rFonts w:eastAsiaTheme="minorEastAsia"/>
                <w:lang w:eastAsia="ko-KR"/>
              </w:rPr>
              <w:t>Option 2. FM0</w:t>
            </w:r>
          </w:p>
          <w:p w14:paraId="65CA5812" w14:textId="77777777" w:rsidR="00E63369" w:rsidRPr="00ED5061" w:rsidRDefault="00E63369" w:rsidP="00222A20">
            <w:pPr>
              <w:pStyle w:val="a4"/>
              <w:numPr>
                <w:ilvl w:val="0"/>
                <w:numId w:val="44"/>
              </w:numPr>
              <w:spacing w:after="0"/>
              <w:ind w:leftChars="0"/>
              <w:rPr>
                <w:rFonts w:eastAsiaTheme="minorEastAsia"/>
                <w:lang w:eastAsia="ko-KR"/>
              </w:rPr>
            </w:pPr>
            <w:r>
              <w:rPr>
                <w:rFonts w:eastAsiaTheme="minorEastAsia"/>
                <w:lang w:eastAsia="ko-KR"/>
              </w:rPr>
              <w:t xml:space="preserve">Option 3. </w:t>
            </w:r>
            <w:r w:rsidRPr="00ED5061">
              <w:rPr>
                <w:rFonts w:eastAsiaTheme="minorEastAsia"/>
                <w:lang w:eastAsia="ko-KR"/>
              </w:rPr>
              <w:t>Manchester</w:t>
            </w:r>
          </w:p>
        </w:tc>
      </w:tr>
      <w:tr w:rsidR="00E63369" w:rsidRPr="00ED5061" w14:paraId="47E390F2" w14:textId="77777777" w:rsidTr="00222A20">
        <w:tc>
          <w:tcPr>
            <w:tcW w:w="3255" w:type="dxa"/>
            <w:gridSpan w:val="2"/>
          </w:tcPr>
          <w:p w14:paraId="37952576" w14:textId="77777777" w:rsidR="00E63369" w:rsidRPr="00ED5061" w:rsidRDefault="00E63369" w:rsidP="00222A20">
            <w:pPr>
              <w:spacing w:after="0"/>
              <w:rPr>
                <w:rFonts w:eastAsiaTheme="minorEastAsia"/>
                <w:lang w:eastAsia="zh-CN"/>
              </w:rPr>
            </w:pPr>
            <w:r w:rsidRPr="00ED5061">
              <w:rPr>
                <w:rFonts w:eastAsiaTheme="minorEastAsia"/>
                <w:lang w:eastAsia="zh-CN"/>
              </w:rPr>
              <w:t>FEC</w:t>
            </w:r>
          </w:p>
        </w:tc>
        <w:tc>
          <w:tcPr>
            <w:tcW w:w="6373" w:type="dxa"/>
          </w:tcPr>
          <w:p w14:paraId="6FCAF19D" w14:textId="77777777" w:rsidR="00E63369" w:rsidRPr="00ED5061" w:rsidRDefault="00E63369" w:rsidP="00222A20">
            <w:pPr>
              <w:spacing w:after="0"/>
              <w:rPr>
                <w:rFonts w:eastAsiaTheme="minorEastAsia"/>
                <w:lang w:eastAsia="ko-KR"/>
              </w:rPr>
            </w:pPr>
            <w:r w:rsidRPr="00ED5061">
              <w:rPr>
                <w:rFonts w:eastAsiaTheme="minorEastAsia"/>
                <w:lang w:eastAsia="ko-KR"/>
              </w:rPr>
              <w:t>[R2D] No FEC</w:t>
            </w:r>
          </w:p>
          <w:p w14:paraId="57A3F464" w14:textId="77777777" w:rsidR="00E63369" w:rsidRPr="00ED5061" w:rsidRDefault="00E63369" w:rsidP="00222A20">
            <w:pPr>
              <w:spacing w:after="0"/>
              <w:rPr>
                <w:rFonts w:eastAsiaTheme="minorEastAsia"/>
                <w:lang w:eastAsia="ko-KR"/>
              </w:rPr>
            </w:pPr>
            <w:r w:rsidRPr="00ED5061">
              <w:rPr>
                <w:rFonts w:eastAsiaTheme="minorEastAsia"/>
                <w:lang w:eastAsia="ko-KR"/>
              </w:rPr>
              <w:t>[D2R] Option 1. No FEC; Option 2. CC</w:t>
            </w:r>
          </w:p>
        </w:tc>
      </w:tr>
      <w:tr w:rsidR="00E63369" w:rsidRPr="00ED5061" w14:paraId="15207416" w14:textId="77777777" w:rsidTr="00222A20">
        <w:tc>
          <w:tcPr>
            <w:tcW w:w="3255" w:type="dxa"/>
            <w:gridSpan w:val="2"/>
          </w:tcPr>
          <w:p w14:paraId="003C6DFB" w14:textId="77777777" w:rsidR="00E63369" w:rsidRPr="00ED5061" w:rsidRDefault="00E63369" w:rsidP="00222A20">
            <w:pPr>
              <w:spacing w:after="0"/>
              <w:rPr>
                <w:rFonts w:eastAsiaTheme="minorEastAsia"/>
                <w:lang w:eastAsia="zh-CN"/>
              </w:rPr>
            </w:pPr>
            <w:r w:rsidRPr="00ED5061">
              <w:rPr>
                <w:rFonts w:eastAsiaTheme="minorEastAsia"/>
                <w:lang w:eastAsia="zh-CN"/>
              </w:rPr>
              <w:t>Channel model</w:t>
            </w:r>
          </w:p>
        </w:tc>
        <w:tc>
          <w:tcPr>
            <w:tcW w:w="6373" w:type="dxa"/>
          </w:tcPr>
          <w:p w14:paraId="2953F666" w14:textId="77777777" w:rsidR="00E63369" w:rsidRPr="00ED5061" w:rsidRDefault="00E63369" w:rsidP="00222A20">
            <w:pPr>
              <w:spacing w:after="0"/>
              <w:rPr>
                <w:rFonts w:eastAsiaTheme="minorEastAsia"/>
                <w:lang w:eastAsia="ko-KR"/>
              </w:rPr>
            </w:pPr>
            <w:r w:rsidRPr="00ED5061">
              <w:rPr>
                <w:rFonts w:eastAsiaTheme="minorEastAsia"/>
                <w:lang w:eastAsia="ko-KR"/>
              </w:rPr>
              <w:t>TDL-A NLOS</w:t>
            </w:r>
          </w:p>
        </w:tc>
      </w:tr>
      <w:tr w:rsidR="00E63369" w:rsidRPr="00ED5061" w14:paraId="1E178069" w14:textId="77777777" w:rsidTr="00222A20">
        <w:tc>
          <w:tcPr>
            <w:tcW w:w="3255" w:type="dxa"/>
            <w:gridSpan w:val="2"/>
          </w:tcPr>
          <w:p w14:paraId="1912275E" w14:textId="77777777" w:rsidR="00E63369" w:rsidRPr="00ED5061" w:rsidRDefault="00E63369" w:rsidP="00222A20">
            <w:pPr>
              <w:spacing w:after="0"/>
              <w:rPr>
                <w:rFonts w:eastAsiaTheme="minorEastAsia"/>
                <w:lang w:eastAsia="zh-CN"/>
              </w:rPr>
            </w:pPr>
            <w:r w:rsidRPr="00ED5061">
              <w:rPr>
                <w:rFonts w:eastAsiaTheme="minorEastAsia"/>
                <w:lang w:eastAsia="zh-CN"/>
              </w:rPr>
              <w:t>Delay spread</w:t>
            </w:r>
          </w:p>
        </w:tc>
        <w:tc>
          <w:tcPr>
            <w:tcW w:w="6373" w:type="dxa"/>
          </w:tcPr>
          <w:p w14:paraId="687CFD8A" w14:textId="77777777" w:rsidR="00E63369" w:rsidRPr="00ED5061" w:rsidRDefault="00E63369" w:rsidP="00222A20">
            <w:pPr>
              <w:spacing w:after="0"/>
              <w:rPr>
                <w:rFonts w:eastAsiaTheme="minorEastAsia"/>
                <w:lang w:eastAsia="ko-KR"/>
              </w:rPr>
            </w:pPr>
            <w:r w:rsidRPr="00ED5061">
              <w:rPr>
                <w:rFonts w:eastAsiaTheme="minorEastAsia"/>
                <w:lang w:eastAsia="ko-KR"/>
              </w:rPr>
              <w:t>30ns</w:t>
            </w:r>
          </w:p>
        </w:tc>
      </w:tr>
      <w:tr w:rsidR="00E63369" w:rsidRPr="00ED5061" w14:paraId="2D88823C" w14:textId="77777777" w:rsidTr="00222A20">
        <w:tc>
          <w:tcPr>
            <w:tcW w:w="3255" w:type="dxa"/>
            <w:gridSpan w:val="2"/>
          </w:tcPr>
          <w:p w14:paraId="06A5F77E" w14:textId="77777777" w:rsidR="00E63369" w:rsidRPr="00ED5061" w:rsidRDefault="00E63369" w:rsidP="00222A20">
            <w:pPr>
              <w:spacing w:after="0"/>
              <w:rPr>
                <w:rFonts w:eastAsiaTheme="minorEastAsia"/>
                <w:lang w:eastAsia="zh-CN"/>
              </w:rPr>
            </w:pPr>
            <w:r w:rsidRPr="00ED5061">
              <w:rPr>
                <w:rFonts w:eastAsiaTheme="minorEastAsia"/>
                <w:lang w:eastAsia="zh-CN"/>
              </w:rPr>
              <w:t>Device velocity</w:t>
            </w:r>
          </w:p>
        </w:tc>
        <w:tc>
          <w:tcPr>
            <w:tcW w:w="6373" w:type="dxa"/>
          </w:tcPr>
          <w:p w14:paraId="28144ADB" w14:textId="77777777" w:rsidR="00E63369" w:rsidRPr="00ED5061" w:rsidRDefault="00E63369" w:rsidP="00222A20">
            <w:pPr>
              <w:spacing w:after="0"/>
              <w:rPr>
                <w:rFonts w:eastAsiaTheme="minorEastAsia"/>
                <w:lang w:eastAsia="ko-KR"/>
              </w:rPr>
            </w:pPr>
            <w:r w:rsidRPr="00ED5061">
              <w:rPr>
                <w:rFonts w:eastAsiaTheme="minorEastAsia"/>
                <w:lang w:eastAsia="ko-KR"/>
              </w:rPr>
              <w:t>3km/h</w:t>
            </w:r>
          </w:p>
        </w:tc>
      </w:tr>
      <w:tr w:rsidR="00E63369" w:rsidRPr="00ED5061" w14:paraId="4FF70061" w14:textId="77777777" w:rsidTr="00222A20">
        <w:tc>
          <w:tcPr>
            <w:tcW w:w="3255" w:type="dxa"/>
            <w:gridSpan w:val="2"/>
          </w:tcPr>
          <w:p w14:paraId="68F906FE" w14:textId="77777777" w:rsidR="00E63369" w:rsidRPr="00ED5061" w:rsidRDefault="00E63369" w:rsidP="00222A20">
            <w:pPr>
              <w:spacing w:after="0"/>
              <w:rPr>
                <w:rFonts w:eastAsiaTheme="minorEastAsia"/>
                <w:lang w:eastAsia="zh-CN"/>
              </w:rPr>
            </w:pPr>
            <w:r w:rsidRPr="00ED5061">
              <w:rPr>
                <w:rFonts w:eastAsiaTheme="minorEastAsia"/>
                <w:lang w:eastAsia="zh-CN"/>
              </w:rPr>
              <w:t>Reference data rate</w:t>
            </w:r>
          </w:p>
        </w:tc>
        <w:tc>
          <w:tcPr>
            <w:tcW w:w="6373" w:type="dxa"/>
          </w:tcPr>
          <w:p w14:paraId="348E3E41" w14:textId="77777777" w:rsidR="00E63369" w:rsidRPr="00ED5061" w:rsidRDefault="00E63369" w:rsidP="00222A20">
            <w:pPr>
              <w:spacing w:after="0"/>
              <w:rPr>
                <w:rFonts w:eastAsiaTheme="minorEastAsia"/>
                <w:lang w:eastAsia="ko-KR"/>
              </w:rPr>
            </w:pPr>
            <w:r w:rsidRPr="00ED5061">
              <w:rPr>
                <w:rFonts w:eastAsiaTheme="minorEastAsia"/>
                <w:lang w:eastAsia="ko-KR"/>
              </w:rPr>
              <w:t>0.1 kbps</w:t>
            </w:r>
          </w:p>
        </w:tc>
      </w:tr>
      <w:tr w:rsidR="00E63369" w:rsidRPr="00ED5061" w14:paraId="2BF5E032" w14:textId="77777777" w:rsidTr="00222A20">
        <w:tc>
          <w:tcPr>
            <w:tcW w:w="3255" w:type="dxa"/>
            <w:gridSpan w:val="2"/>
          </w:tcPr>
          <w:p w14:paraId="51D66EFD" w14:textId="77777777" w:rsidR="00E63369" w:rsidRPr="00ED5061" w:rsidRDefault="00E63369" w:rsidP="00222A20">
            <w:pPr>
              <w:spacing w:after="0"/>
              <w:rPr>
                <w:rFonts w:eastAsiaTheme="minorEastAsia"/>
                <w:lang w:eastAsia="zh-CN"/>
              </w:rPr>
            </w:pPr>
            <w:r w:rsidRPr="00ED5061">
              <w:rPr>
                <w:rFonts w:eastAsiaTheme="minorEastAsia"/>
                <w:lang w:eastAsia="zh-CN"/>
              </w:rPr>
              <w:t>Message size</w:t>
            </w:r>
          </w:p>
        </w:tc>
        <w:tc>
          <w:tcPr>
            <w:tcW w:w="6373" w:type="dxa"/>
          </w:tcPr>
          <w:p w14:paraId="2A6CD360" w14:textId="77777777" w:rsidR="00E63369" w:rsidRPr="00ED5061" w:rsidRDefault="00E63369" w:rsidP="00222A20">
            <w:pPr>
              <w:spacing w:after="0"/>
              <w:rPr>
                <w:rFonts w:eastAsiaTheme="minorEastAsia"/>
                <w:lang w:eastAsia="ko-KR"/>
              </w:rPr>
            </w:pPr>
            <w:r w:rsidRPr="00ED5061">
              <w:rPr>
                <w:rFonts w:eastAsiaTheme="minorEastAsia"/>
                <w:lang w:eastAsia="ko-KR"/>
              </w:rPr>
              <w:t xml:space="preserve">96 bits </w:t>
            </w:r>
          </w:p>
        </w:tc>
      </w:tr>
      <w:tr w:rsidR="00E63369" w:rsidRPr="00ED5061" w14:paraId="74B3ECA4" w14:textId="77777777" w:rsidTr="00222A20">
        <w:tc>
          <w:tcPr>
            <w:tcW w:w="3255" w:type="dxa"/>
            <w:gridSpan w:val="2"/>
          </w:tcPr>
          <w:p w14:paraId="12A69B3C" w14:textId="77777777" w:rsidR="00E63369" w:rsidRPr="00ED5061" w:rsidRDefault="00E63369" w:rsidP="00222A20">
            <w:pPr>
              <w:spacing w:after="0"/>
              <w:rPr>
                <w:rFonts w:eastAsiaTheme="minorEastAsia"/>
                <w:highlight w:val="yellow"/>
                <w:lang w:eastAsia="zh-CN"/>
              </w:rPr>
            </w:pPr>
            <w:r w:rsidRPr="00ED5061">
              <w:rPr>
                <w:rFonts w:eastAsiaTheme="minorEastAsia"/>
                <w:lang w:eastAsia="zh-CN"/>
              </w:rPr>
              <w:t>BLER</w:t>
            </w:r>
          </w:p>
        </w:tc>
        <w:tc>
          <w:tcPr>
            <w:tcW w:w="6373" w:type="dxa"/>
          </w:tcPr>
          <w:p w14:paraId="1C9E01B3" w14:textId="77777777" w:rsidR="00E63369" w:rsidRPr="00ED5061" w:rsidRDefault="00E63369" w:rsidP="00222A20">
            <w:pPr>
              <w:spacing w:after="0"/>
              <w:rPr>
                <w:rFonts w:eastAsiaTheme="minorEastAsia"/>
                <w:lang w:eastAsia="ko-KR"/>
              </w:rPr>
            </w:pPr>
            <w:r w:rsidRPr="00ED5061">
              <w:rPr>
                <w:rFonts w:eastAsiaTheme="minorEastAsia"/>
                <w:lang w:eastAsia="ko-KR"/>
              </w:rPr>
              <w:t>1%</w:t>
            </w:r>
          </w:p>
        </w:tc>
      </w:tr>
      <w:tr w:rsidR="00E63369" w:rsidRPr="00ED5061" w14:paraId="491EADDB" w14:textId="77777777" w:rsidTr="00222A20">
        <w:tc>
          <w:tcPr>
            <w:tcW w:w="3255" w:type="dxa"/>
            <w:gridSpan w:val="2"/>
          </w:tcPr>
          <w:p w14:paraId="358A4DC2" w14:textId="77777777" w:rsidR="00E63369" w:rsidRPr="00ED5061" w:rsidRDefault="00E63369" w:rsidP="00222A20">
            <w:pPr>
              <w:spacing w:after="0"/>
              <w:rPr>
                <w:rFonts w:eastAsiaTheme="minorEastAsia"/>
                <w:lang w:eastAsia="zh-CN"/>
              </w:rPr>
            </w:pPr>
            <w:r w:rsidRPr="00ED5061">
              <w:rPr>
                <w:rFonts w:eastAsiaTheme="minorEastAsia"/>
                <w:lang w:eastAsia="zh-CN"/>
              </w:rPr>
              <w:t>Number of Tx/Rx chains for Ambient IoT device</w:t>
            </w:r>
          </w:p>
        </w:tc>
        <w:tc>
          <w:tcPr>
            <w:tcW w:w="6373" w:type="dxa"/>
          </w:tcPr>
          <w:p w14:paraId="15D5E0D3" w14:textId="77777777" w:rsidR="00E63369" w:rsidRPr="00ED5061" w:rsidRDefault="00E63369" w:rsidP="00222A20">
            <w:pPr>
              <w:spacing w:after="0"/>
              <w:rPr>
                <w:rFonts w:eastAsiaTheme="minorEastAsia"/>
                <w:lang w:eastAsia="ko-KR"/>
              </w:rPr>
            </w:pPr>
            <w:r w:rsidRPr="00ED5061">
              <w:rPr>
                <w:rFonts w:eastAsiaTheme="minorEastAsia"/>
                <w:lang w:eastAsia="ko-KR"/>
              </w:rPr>
              <w:t>1</w:t>
            </w:r>
          </w:p>
        </w:tc>
      </w:tr>
      <w:tr w:rsidR="00E63369" w:rsidRPr="00ED5061" w14:paraId="1EDF0E9C" w14:textId="77777777" w:rsidTr="00222A20">
        <w:tc>
          <w:tcPr>
            <w:tcW w:w="1271" w:type="dxa"/>
            <w:vMerge w:val="restart"/>
          </w:tcPr>
          <w:p w14:paraId="39009508" w14:textId="77777777" w:rsidR="00E63369" w:rsidRPr="00ED5061" w:rsidRDefault="00E63369" w:rsidP="00222A20">
            <w:pPr>
              <w:spacing w:after="0"/>
              <w:rPr>
                <w:rFonts w:eastAsiaTheme="minorEastAsia"/>
                <w:lang w:eastAsia="zh-CN"/>
              </w:rPr>
            </w:pPr>
            <w:r w:rsidRPr="00ED5061">
              <w:rPr>
                <w:rFonts w:eastAsiaTheme="minorEastAsia"/>
                <w:lang w:eastAsia="zh-CN"/>
              </w:rPr>
              <w:t>BS</w:t>
            </w:r>
          </w:p>
        </w:tc>
        <w:tc>
          <w:tcPr>
            <w:tcW w:w="1984" w:type="dxa"/>
          </w:tcPr>
          <w:p w14:paraId="66623204" w14:textId="77777777" w:rsidR="00E63369" w:rsidRPr="00ED5061" w:rsidRDefault="00E63369" w:rsidP="00222A20">
            <w:pPr>
              <w:spacing w:after="0"/>
              <w:rPr>
                <w:rFonts w:eastAsiaTheme="minorEastAsia"/>
                <w:lang w:eastAsia="zh-CN"/>
              </w:rPr>
            </w:pPr>
            <w:r w:rsidRPr="00ED5061">
              <w:rPr>
                <w:rFonts w:eastAsiaTheme="minorEastAsia"/>
                <w:lang w:eastAsia="zh-CN"/>
              </w:rPr>
              <w:t>Number of antenna elements</w:t>
            </w:r>
          </w:p>
        </w:tc>
        <w:tc>
          <w:tcPr>
            <w:tcW w:w="6373" w:type="dxa"/>
          </w:tcPr>
          <w:p w14:paraId="6025A2AF" w14:textId="77777777" w:rsidR="00E63369" w:rsidRPr="00ED5061" w:rsidRDefault="00E63369" w:rsidP="00222A20">
            <w:pPr>
              <w:spacing w:after="0"/>
              <w:rPr>
                <w:rFonts w:eastAsiaTheme="minorEastAsia"/>
                <w:lang w:eastAsia="ko-KR"/>
              </w:rPr>
            </w:pPr>
            <w:r w:rsidRPr="00ED5061">
              <w:rPr>
                <w:rFonts w:eastAsiaTheme="minorEastAsia"/>
                <w:lang w:eastAsia="ko-KR"/>
              </w:rPr>
              <w:t>1 as specified in the section 7.8.4 of TR 38.901</w:t>
            </w:r>
          </w:p>
        </w:tc>
      </w:tr>
      <w:tr w:rsidR="00E63369" w:rsidRPr="00ED5061" w14:paraId="506E78B4" w14:textId="77777777" w:rsidTr="00222A20">
        <w:tc>
          <w:tcPr>
            <w:tcW w:w="1271" w:type="dxa"/>
            <w:vMerge/>
          </w:tcPr>
          <w:p w14:paraId="6E4033E3" w14:textId="77777777" w:rsidR="00E63369" w:rsidRPr="00ED5061" w:rsidRDefault="00E63369" w:rsidP="00222A20">
            <w:pPr>
              <w:spacing w:after="0"/>
              <w:rPr>
                <w:rFonts w:eastAsiaTheme="minorEastAsia"/>
                <w:lang w:eastAsia="zh-CN"/>
              </w:rPr>
            </w:pPr>
          </w:p>
        </w:tc>
        <w:tc>
          <w:tcPr>
            <w:tcW w:w="1984" w:type="dxa"/>
          </w:tcPr>
          <w:p w14:paraId="301374AA" w14:textId="77777777" w:rsidR="00E63369" w:rsidRPr="00ED5061" w:rsidRDefault="00E63369" w:rsidP="00222A20">
            <w:pPr>
              <w:spacing w:after="0"/>
              <w:rPr>
                <w:rFonts w:eastAsiaTheme="minorEastAsia"/>
                <w:lang w:eastAsia="zh-CN"/>
              </w:rPr>
            </w:pPr>
            <w:r w:rsidRPr="00ED5061">
              <w:rPr>
                <w:rFonts w:eastAsiaTheme="minorEastAsia"/>
                <w:lang w:eastAsia="zh-CN"/>
              </w:rPr>
              <w:t>Number of TXRUs</w:t>
            </w:r>
          </w:p>
        </w:tc>
        <w:tc>
          <w:tcPr>
            <w:tcW w:w="6373" w:type="dxa"/>
          </w:tcPr>
          <w:p w14:paraId="756F787E" w14:textId="77777777" w:rsidR="00E63369" w:rsidRPr="00ED5061" w:rsidRDefault="00E63369" w:rsidP="00222A20">
            <w:pPr>
              <w:spacing w:after="0"/>
              <w:rPr>
                <w:rFonts w:eastAsiaTheme="minorEastAsia"/>
                <w:lang w:eastAsia="ko-KR"/>
              </w:rPr>
            </w:pPr>
            <w:r w:rsidRPr="00ED5061">
              <w:rPr>
                <w:rFonts w:eastAsiaTheme="minorEastAsia"/>
                <w:lang w:eastAsia="ko-KR"/>
              </w:rPr>
              <w:t>1</w:t>
            </w:r>
          </w:p>
        </w:tc>
      </w:tr>
      <w:tr w:rsidR="00E63369" w:rsidRPr="00ED5061" w14:paraId="7FC3CCEE" w14:textId="77777777" w:rsidTr="00222A20">
        <w:tc>
          <w:tcPr>
            <w:tcW w:w="1271" w:type="dxa"/>
            <w:vMerge w:val="restart"/>
          </w:tcPr>
          <w:p w14:paraId="39195FD7" w14:textId="77777777" w:rsidR="00E63369" w:rsidRPr="00ED5061" w:rsidRDefault="00E63369" w:rsidP="00222A20">
            <w:pPr>
              <w:spacing w:after="0"/>
              <w:rPr>
                <w:rFonts w:eastAsiaTheme="minorEastAsia"/>
                <w:lang w:eastAsia="zh-CN"/>
              </w:rPr>
            </w:pPr>
            <w:r w:rsidRPr="00ED5061">
              <w:rPr>
                <w:rFonts w:eastAsiaTheme="minorEastAsia"/>
                <w:lang w:eastAsia="zh-CN"/>
              </w:rPr>
              <w:t>Intermediate node UE</w:t>
            </w:r>
          </w:p>
        </w:tc>
        <w:tc>
          <w:tcPr>
            <w:tcW w:w="1984" w:type="dxa"/>
          </w:tcPr>
          <w:p w14:paraId="1D7E9BC4" w14:textId="77777777" w:rsidR="00E63369" w:rsidRPr="00ED5061" w:rsidRDefault="00E63369" w:rsidP="00222A20">
            <w:pPr>
              <w:spacing w:after="0"/>
              <w:rPr>
                <w:rFonts w:eastAsiaTheme="minorEastAsia"/>
                <w:lang w:eastAsia="zh-CN"/>
              </w:rPr>
            </w:pPr>
            <w:r w:rsidRPr="00ED5061">
              <w:rPr>
                <w:rFonts w:eastAsiaTheme="minorEastAsia"/>
                <w:lang w:eastAsia="zh-CN"/>
              </w:rPr>
              <w:t>Number of antenna elements</w:t>
            </w:r>
          </w:p>
        </w:tc>
        <w:tc>
          <w:tcPr>
            <w:tcW w:w="6373" w:type="dxa"/>
          </w:tcPr>
          <w:p w14:paraId="1D2A6DD2" w14:textId="77777777" w:rsidR="00E63369" w:rsidRPr="00ED5061" w:rsidRDefault="00E63369" w:rsidP="00222A20">
            <w:pPr>
              <w:spacing w:after="0"/>
              <w:rPr>
                <w:rFonts w:eastAsiaTheme="minorEastAsia"/>
                <w:lang w:eastAsia="ko-KR"/>
              </w:rPr>
            </w:pPr>
            <w:r w:rsidRPr="00ED5061">
              <w:rPr>
                <w:rFonts w:eastAsiaTheme="minorEastAsia"/>
                <w:lang w:eastAsia="ko-KR"/>
              </w:rPr>
              <w:t>1</w:t>
            </w:r>
          </w:p>
        </w:tc>
      </w:tr>
      <w:tr w:rsidR="00E63369" w:rsidRPr="00ED5061" w14:paraId="4E94EBD3" w14:textId="77777777" w:rsidTr="00222A20">
        <w:tc>
          <w:tcPr>
            <w:tcW w:w="1271" w:type="dxa"/>
            <w:vMerge/>
          </w:tcPr>
          <w:p w14:paraId="1599B6C8" w14:textId="77777777" w:rsidR="00E63369" w:rsidRPr="00ED5061" w:rsidRDefault="00E63369" w:rsidP="00222A20">
            <w:pPr>
              <w:spacing w:after="0"/>
              <w:rPr>
                <w:rFonts w:eastAsiaTheme="minorEastAsia"/>
                <w:lang w:eastAsia="zh-CN"/>
              </w:rPr>
            </w:pPr>
          </w:p>
        </w:tc>
        <w:tc>
          <w:tcPr>
            <w:tcW w:w="1984" w:type="dxa"/>
          </w:tcPr>
          <w:p w14:paraId="4505D4EC" w14:textId="77777777" w:rsidR="00E63369" w:rsidRPr="00ED5061" w:rsidRDefault="00E63369" w:rsidP="00222A20">
            <w:pPr>
              <w:spacing w:after="0"/>
              <w:rPr>
                <w:rFonts w:eastAsiaTheme="minorEastAsia"/>
                <w:lang w:eastAsia="zh-CN"/>
              </w:rPr>
            </w:pPr>
            <w:r w:rsidRPr="00ED5061">
              <w:rPr>
                <w:rFonts w:eastAsiaTheme="minorEastAsia"/>
                <w:lang w:eastAsia="zh-CN"/>
              </w:rPr>
              <w:t>Number of TXRUs</w:t>
            </w:r>
          </w:p>
        </w:tc>
        <w:tc>
          <w:tcPr>
            <w:tcW w:w="6373" w:type="dxa"/>
          </w:tcPr>
          <w:p w14:paraId="0BC63967" w14:textId="77777777" w:rsidR="00E63369" w:rsidRPr="00ED5061" w:rsidRDefault="00E63369" w:rsidP="00222A20">
            <w:pPr>
              <w:spacing w:after="0"/>
              <w:rPr>
                <w:rFonts w:eastAsiaTheme="minorEastAsia"/>
                <w:lang w:eastAsia="ko-KR"/>
              </w:rPr>
            </w:pPr>
            <w:r w:rsidRPr="00ED5061">
              <w:rPr>
                <w:rFonts w:eastAsiaTheme="minorEastAsia"/>
                <w:lang w:eastAsia="ko-KR"/>
              </w:rPr>
              <w:t>1</w:t>
            </w:r>
          </w:p>
        </w:tc>
      </w:tr>
      <w:tr w:rsidR="00E63369" w:rsidRPr="00ED5061" w14:paraId="42CAB102" w14:textId="77777777" w:rsidTr="00222A20">
        <w:tc>
          <w:tcPr>
            <w:tcW w:w="3255" w:type="dxa"/>
            <w:gridSpan w:val="2"/>
          </w:tcPr>
          <w:p w14:paraId="4227DB76" w14:textId="77777777" w:rsidR="00E63369" w:rsidRPr="00BD7CE7" w:rsidRDefault="00E63369" w:rsidP="00222A20">
            <w:pPr>
              <w:spacing w:after="0"/>
              <w:rPr>
                <w:rFonts w:eastAsiaTheme="minorEastAsia"/>
                <w:lang w:eastAsia="zh-CN"/>
              </w:rPr>
            </w:pPr>
            <w:r w:rsidRPr="00BD7CE7">
              <w:rPr>
                <w:rFonts w:eastAsiaTheme="minorEastAsia"/>
                <w:lang w:eastAsia="zh-CN"/>
              </w:rPr>
              <w:t>Sampling frequency at Tag</w:t>
            </w:r>
          </w:p>
        </w:tc>
        <w:tc>
          <w:tcPr>
            <w:tcW w:w="6373" w:type="dxa"/>
          </w:tcPr>
          <w:p w14:paraId="0E1B2798" w14:textId="77777777" w:rsidR="00E63369" w:rsidRPr="00BD7CE7" w:rsidRDefault="00E63369" w:rsidP="00222A20">
            <w:pPr>
              <w:spacing w:after="0"/>
              <w:rPr>
                <w:rFonts w:eastAsiaTheme="minorEastAsia"/>
                <w:lang w:eastAsia="ko-KR"/>
              </w:rPr>
            </w:pPr>
            <w:r w:rsidRPr="00BD7CE7">
              <w:rPr>
                <w:rFonts w:eastAsiaTheme="minorEastAsia"/>
                <w:lang w:eastAsia="ko-KR"/>
              </w:rPr>
              <w:t xml:space="preserve">1.92 MHz </w:t>
            </w:r>
          </w:p>
        </w:tc>
      </w:tr>
      <w:tr w:rsidR="00E63369" w:rsidRPr="00ED5061" w14:paraId="514ED6B2" w14:textId="77777777" w:rsidTr="00222A20">
        <w:tc>
          <w:tcPr>
            <w:tcW w:w="3255" w:type="dxa"/>
            <w:gridSpan w:val="2"/>
          </w:tcPr>
          <w:p w14:paraId="74F57BCE" w14:textId="77777777" w:rsidR="00E63369" w:rsidRPr="00ED5061" w:rsidRDefault="00E63369" w:rsidP="00222A20">
            <w:pPr>
              <w:spacing w:after="0"/>
              <w:rPr>
                <w:rFonts w:eastAsiaTheme="minorEastAsia"/>
                <w:lang w:eastAsia="zh-CN"/>
              </w:rPr>
            </w:pPr>
            <w:r w:rsidRPr="00ED5061">
              <w:rPr>
                <w:rFonts w:eastAsiaTheme="minorEastAsia"/>
                <w:lang w:eastAsia="zh-CN"/>
              </w:rPr>
              <w:t>ADC bit width</w:t>
            </w:r>
          </w:p>
        </w:tc>
        <w:tc>
          <w:tcPr>
            <w:tcW w:w="6373" w:type="dxa"/>
          </w:tcPr>
          <w:p w14:paraId="089B8520" w14:textId="77777777" w:rsidR="00E63369" w:rsidRPr="00ED5061" w:rsidRDefault="00E63369" w:rsidP="00222A20">
            <w:pPr>
              <w:spacing w:after="0"/>
              <w:rPr>
                <w:rFonts w:eastAsiaTheme="minorEastAsia"/>
                <w:lang w:eastAsia="ko-KR"/>
              </w:rPr>
            </w:pPr>
            <w:r w:rsidRPr="00ED5061">
              <w:rPr>
                <w:rFonts w:eastAsiaTheme="minorEastAsia"/>
                <w:lang w:eastAsia="ko-KR"/>
              </w:rPr>
              <w:t>1 bit</w:t>
            </w:r>
          </w:p>
        </w:tc>
      </w:tr>
    </w:tbl>
    <w:p w14:paraId="2878F9C1" w14:textId="3D806718" w:rsidR="00E63369" w:rsidRPr="00E63369" w:rsidRDefault="00E63369" w:rsidP="00BD7CE7"/>
    <w:p w14:paraId="08E2BE2D" w14:textId="0569E8E6" w:rsidR="000079F6" w:rsidRPr="00090122" w:rsidRDefault="000079F6" w:rsidP="00090122">
      <w:pPr>
        <w:pStyle w:val="4"/>
        <w:rPr>
          <w:rFonts w:ascii="Times New Roman" w:hAnsi="Times New Roman"/>
          <w:b/>
          <w:sz w:val="20"/>
          <w:u w:val="single"/>
        </w:rPr>
      </w:pPr>
      <w:r w:rsidRPr="00090122">
        <w:rPr>
          <w:rFonts w:ascii="Times New Roman" w:hAnsi="Times New Roman"/>
          <w:b/>
          <w:sz w:val="20"/>
          <w:u w:val="single"/>
        </w:rPr>
        <w:t>Link-budget Template</w:t>
      </w:r>
    </w:p>
    <w:p w14:paraId="626AC52E" w14:textId="4ABC2CCE" w:rsidR="00EB7E7D" w:rsidRDefault="006F440F" w:rsidP="000079F6">
      <w:pPr>
        <w:pStyle w:val="maintext"/>
        <w:ind w:firstLine="400"/>
      </w:pPr>
      <w:r w:rsidRPr="006F440F">
        <w:t>In the RAN1#116 meeting, the following conclusions were reached and a consensus was reached</w:t>
      </w:r>
      <w:r>
        <w:rPr>
          <w:rFonts w:hint="eastAsia"/>
        </w:rPr>
        <w:t>:</w:t>
      </w:r>
    </w:p>
    <w:tbl>
      <w:tblPr>
        <w:tblStyle w:val="a6"/>
        <w:tblW w:w="0" w:type="auto"/>
        <w:tblLook w:val="04A0" w:firstRow="1" w:lastRow="0" w:firstColumn="1" w:lastColumn="0" w:noHBand="0" w:noVBand="1"/>
      </w:tblPr>
      <w:tblGrid>
        <w:gridCol w:w="9628"/>
      </w:tblGrid>
      <w:tr w:rsidR="00EB7E7D" w14:paraId="34F3172C" w14:textId="77777777" w:rsidTr="00EB7E7D">
        <w:tc>
          <w:tcPr>
            <w:tcW w:w="9628" w:type="dxa"/>
          </w:tcPr>
          <w:p w14:paraId="777D86F1" w14:textId="77777777" w:rsidR="006F440F" w:rsidRPr="001923EA" w:rsidRDefault="006F440F" w:rsidP="006F440F">
            <w:pPr>
              <w:rPr>
                <w:rFonts w:eastAsiaTheme="minorEastAsia"/>
                <w:b/>
                <w:bCs/>
                <w:lang w:eastAsia="zh-CN"/>
              </w:rPr>
            </w:pPr>
            <w:r w:rsidRPr="001923EA">
              <w:rPr>
                <w:rFonts w:eastAsiaTheme="minorEastAsia" w:hint="eastAsia"/>
                <w:b/>
                <w:bCs/>
                <w:lang w:eastAsia="zh-CN"/>
              </w:rPr>
              <w:t>Conclusion:</w:t>
            </w:r>
          </w:p>
          <w:p w14:paraId="1416421D" w14:textId="55E45925" w:rsidR="00EB7E7D" w:rsidRPr="006F440F" w:rsidRDefault="006F440F" w:rsidP="006F440F">
            <w:pPr>
              <w:pStyle w:val="a4"/>
              <w:numPr>
                <w:ilvl w:val="0"/>
                <w:numId w:val="45"/>
              </w:numPr>
              <w:spacing w:after="0"/>
              <w:ind w:leftChars="0"/>
              <w:rPr>
                <w:rFonts w:eastAsiaTheme="minorEastAsia"/>
                <w:lang w:eastAsia="zh-CN"/>
              </w:rPr>
            </w:pPr>
            <w:r w:rsidRPr="001923EA">
              <w:rPr>
                <w:rFonts w:eastAsiaTheme="minorEastAsia" w:hint="eastAsia"/>
                <w:lang w:eastAsia="zh-CN"/>
              </w:rPr>
              <w:t xml:space="preserve">Table 3.4.2 in </w:t>
            </w:r>
            <w:r w:rsidRPr="001923EA">
              <w:rPr>
                <w:rFonts w:eastAsiaTheme="minorEastAsia"/>
                <w:lang w:eastAsia="zh-CN"/>
              </w:rPr>
              <w:t>R1-2401735</w:t>
            </w:r>
            <w:r w:rsidRPr="001923EA">
              <w:rPr>
                <w:rFonts w:eastAsiaTheme="minorEastAsia" w:hint="eastAsia"/>
                <w:lang w:eastAsia="zh-CN"/>
              </w:rPr>
              <w:t xml:space="preserve"> is used as link budget template for further discussion / consideration.</w:t>
            </w:r>
          </w:p>
        </w:tc>
      </w:tr>
    </w:tbl>
    <w:p w14:paraId="5BE244DD" w14:textId="3ECEEEFF" w:rsidR="0064097C" w:rsidRDefault="0064097C" w:rsidP="0064097C">
      <w:pPr>
        <w:pStyle w:val="maintext"/>
        <w:ind w:firstLineChars="0" w:firstLine="0"/>
      </w:pPr>
      <w:r w:rsidRPr="00C3459B">
        <w:lastRenderedPageBreak/>
        <w:t xml:space="preserve">This section provides a link budget template based on the initial format suggested by FL. Table </w:t>
      </w:r>
      <w:r>
        <w:t>2</w:t>
      </w:r>
      <w:r w:rsidRPr="00C3459B">
        <w:t xml:space="preserve"> is a link-budget template for calculating the coverage of the AIoT system. </w:t>
      </w:r>
    </w:p>
    <w:p w14:paraId="1278CBF9" w14:textId="77777777" w:rsidR="0064097C" w:rsidRDefault="0064097C" w:rsidP="0064097C">
      <w:pPr>
        <w:pStyle w:val="maintext"/>
        <w:ind w:firstLineChars="0" w:firstLine="0"/>
      </w:pPr>
    </w:p>
    <w:p w14:paraId="3F35C255" w14:textId="77777777" w:rsidR="0064097C" w:rsidRPr="002B3072" w:rsidRDefault="0064097C" w:rsidP="0064097C">
      <w:pPr>
        <w:pStyle w:val="maintext"/>
        <w:numPr>
          <w:ilvl w:val="0"/>
          <w:numId w:val="45"/>
        </w:numPr>
        <w:ind w:firstLineChars="0"/>
        <w:rPr>
          <w:b/>
        </w:rPr>
      </w:pPr>
      <w:r w:rsidRPr="002B3072">
        <w:rPr>
          <w:rFonts w:hint="eastAsia"/>
          <w:b/>
        </w:rPr>
        <w:t>Transmission power and antenna gain</w:t>
      </w:r>
      <w:r>
        <w:rPr>
          <w:b/>
        </w:rPr>
        <w:t xml:space="preserve"> for the reader and CW node</w:t>
      </w:r>
      <w:r w:rsidRPr="002B3072">
        <w:rPr>
          <w:rFonts w:hint="eastAsia"/>
          <w:b/>
        </w:rPr>
        <w:t>:</w:t>
      </w:r>
    </w:p>
    <w:p w14:paraId="0C6D1D89" w14:textId="77777777" w:rsidR="0064097C" w:rsidRDefault="0064097C" w:rsidP="0064097C">
      <w:pPr>
        <w:pStyle w:val="maintext"/>
        <w:ind w:firstLineChars="0" w:firstLine="0"/>
      </w:pPr>
      <w:r w:rsidRPr="00C3459B">
        <w:t>To begin with, we can refer to UHF RFID regarding transmission power and antenna gain</w:t>
      </w:r>
      <w:r>
        <w:t xml:space="preserve"> for indoor gNB</w:t>
      </w:r>
      <w:r w:rsidRPr="00C3459B">
        <w:t>. According to these regulations (e.g., FCC or ETSI), the maximum radiated power near the 900 MHz band can range from 33 to 36 dBm. Considering that FCC permits using up to 30 dBm of transmission power with an antenna having 6 dBi of gain, it is reasonable to start with the transmission power of 30 dBm or 33 dBm. Furthermore, options for antenna gain can include values such as 0, 3, or 6 dBi, but limiting the EIRP up to 36 dBm is essential.</w:t>
      </w:r>
      <w:r>
        <w:t xml:space="preserve"> When it comes to intermediate UE, 23 or 26 dBm considering UE power class 2 (HPUE) and class 3 (normal UE) seems to be reasonable. However, the assumptions above can be valid when it is presumed that the indoor gNB transmits over DL spectrum and the intermediate UE UL spectrum. For instance, if the indoor gNB transmits in UL spectrum, it would be appropriate to apply the same 23 or 26 dBm as the intermediate UE. </w:t>
      </w:r>
    </w:p>
    <w:p w14:paraId="5112BE66" w14:textId="77777777" w:rsidR="0064097C" w:rsidRDefault="0064097C" w:rsidP="0064097C">
      <w:pPr>
        <w:pStyle w:val="maintext"/>
        <w:ind w:firstLineChars="0" w:firstLine="0"/>
      </w:pPr>
      <w:r>
        <w:t xml:space="preserve">For the CW node, based on the previous discussion, when CW is transmitted in DL spectrum, the assumptions applied to the indoor gNB in DL spectrum can be adopted. If CW is carried in UL spectrum, then the assumptions applied to the intermediate UE in UL spectrum can be used.  </w:t>
      </w:r>
    </w:p>
    <w:p w14:paraId="571F40A5" w14:textId="77777777" w:rsidR="0064097C" w:rsidRPr="00AC32A2" w:rsidRDefault="0064097C" w:rsidP="0064097C">
      <w:pPr>
        <w:pStyle w:val="maintext"/>
        <w:ind w:firstLineChars="0" w:firstLine="0"/>
      </w:pPr>
    </w:p>
    <w:p w14:paraId="64FFE1DD" w14:textId="77777777" w:rsidR="0064097C" w:rsidRDefault="0064097C" w:rsidP="0064097C">
      <w:pPr>
        <w:pStyle w:val="maintext"/>
        <w:numPr>
          <w:ilvl w:val="0"/>
          <w:numId w:val="45"/>
        </w:numPr>
        <w:ind w:firstLineChars="0"/>
      </w:pPr>
      <w:r w:rsidRPr="00AC32A2">
        <w:rPr>
          <w:rFonts w:hint="eastAsia"/>
          <w:b/>
        </w:rPr>
        <w:t>Loss on CW</w:t>
      </w:r>
      <w:r>
        <w:rPr>
          <w:rFonts w:hint="eastAsia"/>
        </w:rPr>
        <w:t xml:space="preserve">: </w:t>
      </w:r>
    </w:p>
    <w:p w14:paraId="4788D904" w14:textId="77777777" w:rsidR="0064097C" w:rsidRDefault="0064097C" w:rsidP="0064097C">
      <w:pPr>
        <w:pStyle w:val="maintext"/>
        <w:ind w:firstLineChars="0" w:firstLine="0"/>
      </w:pPr>
      <w:r>
        <w:rPr>
          <w:rFonts w:hint="eastAsia"/>
        </w:rPr>
        <w:t xml:space="preserve">After being </w:t>
      </w:r>
      <w:r>
        <w:t>sent</w:t>
      </w:r>
      <w:r>
        <w:rPr>
          <w:rFonts w:hint="eastAsia"/>
        </w:rPr>
        <w:t xml:space="preserve"> from the emitter, CW</w:t>
      </w:r>
      <w:r>
        <w:t xml:space="preserve"> is transmitted to the tag, where path loss can occur. This loss can be calculated by assuming a path loss model for CW-tag path. For the tag-reader path, the indoor factory path loss model has been agreed upon. Consequently, by applying the indoor factory LOS model to CW-tag path as well, the path loss can be obtained. Note that CW is likely to be received by the tag via LOS path.</w:t>
      </w:r>
    </w:p>
    <w:p w14:paraId="67FA4059" w14:textId="77777777" w:rsidR="0064097C" w:rsidRDefault="0064097C" w:rsidP="0064097C">
      <w:pPr>
        <w:pStyle w:val="maintext"/>
        <w:ind w:firstLineChars="0" w:firstLine="0"/>
      </w:pPr>
    </w:p>
    <w:p w14:paraId="068384A1" w14:textId="77777777" w:rsidR="0064097C" w:rsidRPr="003A2F26" w:rsidRDefault="0064097C" w:rsidP="0064097C">
      <w:pPr>
        <w:pStyle w:val="maintext"/>
        <w:numPr>
          <w:ilvl w:val="0"/>
          <w:numId w:val="45"/>
        </w:numPr>
        <w:ind w:firstLineChars="0"/>
        <w:rPr>
          <w:b/>
        </w:rPr>
      </w:pPr>
      <w:r w:rsidRPr="003A2F26">
        <w:rPr>
          <w:b/>
        </w:rPr>
        <w:t xml:space="preserve">Ambient IoT backscatter loss, </w:t>
      </w:r>
      <w:r>
        <w:rPr>
          <w:b/>
        </w:rPr>
        <w:t xml:space="preserve">on-object antenna gain penalty, </w:t>
      </w:r>
      <w:r w:rsidRPr="003A2F26">
        <w:rPr>
          <w:b/>
        </w:rPr>
        <w:t>modulation factor</w:t>
      </w:r>
      <w:r>
        <w:rPr>
          <w:b/>
        </w:rPr>
        <w:t>, and tag amplifier gain</w:t>
      </w:r>
      <w:r w:rsidRPr="003A2F26">
        <w:rPr>
          <w:b/>
        </w:rPr>
        <w:t xml:space="preserve">: </w:t>
      </w:r>
    </w:p>
    <w:p w14:paraId="7E83D659" w14:textId="6EA63ABC" w:rsidR="0064097C" w:rsidRPr="00FE5BF9" w:rsidRDefault="0064097C" w:rsidP="0064097C">
      <w:pPr>
        <w:pStyle w:val="maintext"/>
        <w:ind w:firstLineChars="0" w:firstLine="0"/>
      </w:pPr>
      <w:r>
        <w:t>Device 1 and 2a, which perform UL transmission by reflecting signals, must consider new losses such as backscatter loss, on-object antenna gain, and modulation factor during the signal reflection process. Backscatter loss refers to the reduction in signal strength that occurs when the tag reflects the received CW for D2R transmiss</w:t>
      </w:r>
      <w:r w:rsidRPr="0013183D">
        <w:t xml:space="preserve">ion. In our understanding, without considering additional process like frequency shift, a 6 dB reflection loss can be considered. </w:t>
      </w:r>
      <w:r w:rsidR="002771D1" w:rsidRPr="00BD7CE7">
        <w:t>Note that the backscatter loss can increase when CW is transmitted in DL spectrum and requires additional frequency shifting.</w:t>
      </w:r>
      <w:r w:rsidR="002771D1" w:rsidRPr="0013183D">
        <w:t xml:space="preserve"> </w:t>
      </w:r>
      <w:r w:rsidRPr="0013183D">
        <w:t>On-object antenna gain penalty refers to the decrease in antenna gain when a tag is attached to an objec</w:t>
      </w:r>
      <w:r w:rsidRPr="00004B3A">
        <w:t>t. Attaching tags to objects mode of various materials can affect the antenna’s performance due to the electrical properties of those materials. This loss</w:t>
      </w:r>
      <w:r>
        <w:t xml:space="preserve"> can be different depending on the type of material, and as a starting point, discussion can begin with 0.9 dB for cardboard and 10.4 dB for aluminum [4]. The feasibility of these values and the types of materials that require discussion are subjects that need to be addressed. Moreover, there is the modulation factor, which represents the loss that can occur during the signal’s modulation process by the tag. In the case of OOK, a modulation factor of – 6 dB can be considered.</w:t>
      </w:r>
      <w:r w:rsidR="00E63369">
        <w:t xml:space="preserve"> Other modulation schemes like </w:t>
      </w:r>
      <w:r w:rsidR="00F40D7A">
        <w:t>B</w:t>
      </w:r>
      <w:r w:rsidR="00E63369">
        <w:t>P</w:t>
      </w:r>
      <w:r>
        <w:t>SK can be taken into account later, if needed.</w:t>
      </w:r>
      <w:r w:rsidR="00F40D7A">
        <w:t xml:space="preserve"> For BPSK, -2</w:t>
      </w:r>
      <w:r w:rsidR="003E35BF">
        <w:t xml:space="preserve"> </w:t>
      </w:r>
      <w:r w:rsidR="00F40D7A">
        <w:t xml:space="preserve">dB </w:t>
      </w:r>
      <w:r w:rsidR="003E35BF">
        <w:t xml:space="preserve">can be considered as the </w:t>
      </w:r>
      <w:r w:rsidR="00F40D7A">
        <w:t xml:space="preserve">backscatter loss </w:t>
      </w:r>
      <w:r w:rsidR="003E35BF">
        <w:t>since there is no energy loss for DC</w:t>
      </w:r>
      <w:r w:rsidR="003E35BF" w:rsidRPr="003E35BF">
        <w:t xml:space="preserve"> component</w:t>
      </w:r>
      <w:r w:rsidR="003E35BF">
        <w:t xml:space="preserve">. </w:t>
      </w:r>
    </w:p>
    <w:p w14:paraId="22C30793" w14:textId="16D8E255" w:rsidR="0064097C" w:rsidRDefault="0064097C" w:rsidP="0064097C">
      <w:pPr>
        <w:pStyle w:val="maintext"/>
        <w:ind w:firstLineChars="0" w:firstLine="0"/>
      </w:pPr>
      <w:r>
        <w:t>Device 2a has a higher peak power consumption compared to device 1, thus allowing it to be utilized for signal amplification. From our perspective, a 10 dB amplification gain seems to be a proper starting point. This can be applied to either reception or/and transmission at the tag, depending on the device architecture discussion in the section 9.4.1.2.</w:t>
      </w:r>
    </w:p>
    <w:p w14:paraId="4D81D2C4" w14:textId="5229379B" w:rsidR="00762142" w:rsidRDefault="002771D1" w:rsidP="00AC5657">
      <w:pPr>
        <w:adjustRightInd w:val="0"/>
        <w:snapToGrid w:val="0"/>
      </w:pPr>
      <w:r>
        <w:t>For the backscatter loss and modulation factor, as specified in</w:t>
      </w:r>
      <w:r w:rsidR="00AC5657">
        <w:t xml:space="preserve"> FL’s </w:t>
      </w:r>
      <w:r w:rsidR="00AC5657" w:rsidRPr="0013183D">
        <w:t>summary</w:t>
      </w:r>
      <w:r w:rsidR="00092B1E" w:rsidRPr="0013183D">
        <w:t xml:space="preserve"> </w:t>
      </w:r>
      <w:r w:rsidR="00092B1E" w:rsidRPr="00004B3A">
        <w:t>[</w:t>
      </w:r>
      <w:r w:rsidRPr="00BD7CE7">
        <w:t>3</w:t>
      </w:r>
      <w:r w:rsidR="00092B1E" w:rsidRPr="0013183D">
        <w:t>]</w:t>
      </w:r>
      <w:r w:rsidR="00AC5657" w:rsidRPr="0013183D">
        <w:t>,</w:t>
      </w:r>
      <w:r w:rsidR="00AC5657" w:rsidRPr="00004B3A">
        <w:t xml:space="preserve"> there</w:t>
      </w:r>
      <w:r w:rsidR="00AC5657">
        <w:t xml:space="preserve"> are two </w:t>
      </w:r>
      <w:r w:rsidR="00131DFD">
        <w:rPr>
          <w:rFonts w:hint="eastAsia"/>
          <w:lang w:eastAsia="ko-KR"/>
        </w:rPr>
        <w:t xml:space="preserve">items </w:t>
      </w:r>
      <w:r w:rsidR="00092B1E">
        <w:t xml:space="preserve">related to backscatter loss. </w:t>
      </w:r>
      <w:r w:rsidR="00131DFD">
        <w:t>T</w:t>
      </w:r>
      <w:r w:rsidR="00092B1E">
        <w:t>he assumption for the</w:t>
      </w:r>
      <w:r w:rsidR="00131DFD">
        <w:t>se</w:t>
      </w:r>
      <w:r w:rsidR="00092B1E">
        <w:t xml:space="preserve"> value</w:t>
      </w:r>
      <w:r w:rsidR="00131DFD">
        <w:t>s</w:t>
      </w:r>
      <w:r w:rsidR="00092B1E">
        <w:t xml:space="preserve"> </w:t>
      </w:r>
      <w:r w:rsidR="00131DFD">
        <w:t xml:space="preserve">vary among </w:t>
      </w:r>
      <w:r w:rsidR="00092B1E">
        <w:t>compan</w:t>
      </w:r>
      <w:r w:rsidR="00131DFD">
        <w:t>ies.</w:t>
      </w:r>
      <w:r w:rsidR="00092B1E">
        <w:t xml:space="preserve">. In our understanding, there is no </w:t>
      </w:r>
      <w:r w:rsidR="00131DFD">
        <w:t>necessity to</w:t>
      </w:r>
      <w:r w:rsidR="00092B1E">
        <w:t xml:space="preserve"> </w:t>
      </w:r>
      <w:r w:rsidR="00131DFD">
        <w:t>distinguish losses caused by</w:t>
      </w:r>
      <w:r w:rsidR="00092B1E">
        <w:t xml:space="preserve"> impedance mismatch and modulation factor. In the end, </w:t>
      </w:r>
      <w:r w:rsidR="00131DFD">
        <w:t>they can be represented by a signle value</w:t>
      </w:r>
      <w:r w:rsidR="00092B1E">
        <w:t xml:space="preserve">. Therefore, we propose to </w:t>
      </w:r>
      <w:r w:rsidR="00131DFD">
        <w:t>merge</w:t>
      </w:r>
      <w:r w:rsidR="00092B1E">
        <w:t xml:space="preserve"> 1H and 1L together </w:t>
      </w:r>
      <w:r w:rsidR="00131DFD">
        <w:t>into</w:t>
      </w:r>
      <w:r w:rsidR="00092B1E">
        <w:t xml:space="preserve"> </w:t>
      </w:r>
      <w:r w:rsidR="00542003">
        <w:t xml:space="preserve">a single value termed </w:t>
      </w:r>
      <w:r w:rsidR="00092B1E">
        <w:t xml:space="preserve">“backscatter loss” </w:t>
      </w:r>
      <w:r w:rsidR="00542003">
        <w:t xml:space="preserve"> assigning different values based on</w:t>
      </w:r>
      <w:r w:rsidR="00092B1E">
        <w:t xml:space="preserve"> </w:t>
      </w:r>
      <w:r w:rsidR="00542003">
        <w:t>the</w:t>
      </w:r>
      <w:r w:rsidR="00092B1E">
        <w:t xml:space="preserve"> modulation scheme. </w:t>
      </w:r>
    </w:p>
    <w:p w14:paraId="0F24B992" w14:textId="12472315" w:rsidR="00762142" w:rsidRDefault="00762142" w:rsidP="00AC5657">
      <w:pPr>
        <w:adjustRightInd w:val="0"/>
        <w:snapToGrid w:val="0"/>
      </w:pPr>
      <w:r>
        <w:t xml:space="preserve">Besides, frequency shift, e.g., from carrier wave in DL spectrum to backscattering in UL spectrum, may </w:t>
      </w:r>
      <w:r w:rsidR="00276358">
        <w:t>result in</w:t>
      </w:r>
      <w:r>
        <w:t xml:space="preserve"> additional backscatter loss, which should be defined and studied as well. </w:t>
      </w:r>
    </w:p>
    <w:tbl>
      <w:tblPr>
        <w:tblW w:w="52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9"/>
        <w:gridCol w:w="7821"/>
      </w:tblGrid>
      <w:tr w:rsidR="00092B1E" w:rsidRPr="00BE0220" w14:paraId="720D4B71" w14:textId="77777777" w:rsidTr="00092B1E">
        <w:trPr>
          <w:trHeight w:val="276"/>
        </w:trPr>
        <w:tc>
          <w:tcPr>
            <w:tcW w:w="1101" w:type="pct"/>
            <w:tcBorders>
              <w:top w:val="single" w:sz="4" w:space="0" w:color="auto"/>
              <w:left w:val="single" w:sz="4" w:space="0" w:color="auto"/>
              <w:bottom w:val="single" w:sz="4" w:space="0" w:color="auto"/>
              <w:right w:val="single" w:sz="4" w:space="0" w:color="auto"/>
            </w:tcBorders>
            <w:vAlign w:val="center"/>
          </w:tcPr>
          <w:p w14:paraId="62868343" w14:textId="77777777" w:rsidR="00092B1E" w:rsidRDefault="00092B1E" w:rsidP="00222A20">
            <w:pPr>
              <w:pStyle w:val="24"/>
              <w:adjustRightInd w:val="0"/>
              <w:snapToGrid w:val="0"/>
              <w:spacing w:before="0"/>
              <w:ind w:leftChars="0" w:hanging="840"/>
              <w:jc w:val="center"/>
              <w:rPr>
                <w:rFonts w:eastAsia="DengXian"/>
              </w:rPr>
            </w:pPr>
            <w:r>
              <w:rPr>
                <w:rFonts w:eastAsia="DengXian" w:hint="eastAsia"/>
              </w:rPr>
              <w:t>1H</w:t>
            </w:r>
          </w:p>
        </w:tc>
        <w:tc>
          <w:tcPr>
            <w:tcW w:w="38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6689F0" w14:textId="77777777" w:rsidR="00092B1E" w:rsidRDefault="00092B1E" w:rsidP="00222A20">
            <w:pPr>
              <w:adjustRightInd w:val="0"/>
              <w:snapToGrid w:val="0"/>
              <w:rPr>
                <w:rFonts w:eastAsia="DengXian"/>
              </w:rPr>
            </w:pPr>
            <w:r>
              <w:rPr>
                <w:rFonts w:eastAsia="DengXian"/>
              </w:rPr>
              <w:t>Ambient IoT backscatter loss (dB)</w:t>
            </w:r>
          </w:p>
          <w:p w14:paraId="7DBDB673" w14:textId="77777777" w:rsidR="00092B1E" w:rsidRPr="00BE0220" w:rsidRDefault="00092B1E" w:rsidP="00222A20">
            <w:pPr>
              <w:adjustRightInd w:val="0"/>
              <w:snapToGrid w:val="0"/>
              <w:rPr>
                <w:rFonts w:eastAsia="DengXian"/>
                <w:lang w:eastAsia="zh-CN" w:bidi="ar"/>
              </w:rPr>
            </w:pPr>
            <w:r>
              <w:rPr>
                <w:rFonts w:eastAsia="DengXian" w:hint="eastAsia"/>
                <w:lang w:eastAsia="zh-CN" w:bidi="ar"/>
              </w:rPr>
              <w:t xml:space="preserve">Note: due to, e.g., </w:t>
            </w:r>
            <w:r>
              <w:rPr>
                <w:rFonts w:eastAsia="DengXian"/>
                <w:lang w:eastAsia="zh-CN" w:bidi="ar"/>
              </w:rPr>
              <w:t>impedance</w:t>
            </w:r>
            <w:r>
              <w:rPr>
                <w:rFonts w:eastAsia="DengXian" w:hint="eastAsia"/>
                <w:lang w:eastAsia="zh-CN" w:bidi="ar"/>
              </w:rPr>
              <w:t xml:space="preserve"> mismatch</w:t>
            </w:r>
          </w:p>
        </w:tc>
      </w:tr>
      <w:tr w:rsidR="00092B1E" w:rsidRPr="00BE0220" w14:paraId="76116B7C" w14:textId="77777777" w:rsidTr="00092B1E">
        <w:trPr>
          <w:trHeight w:val="276"/>
        </w:trPr>
        <w:tc>
          <w:tcPr>
            <w:tcW w:w="1101" w:type="pct"/>
            <w:tcBorders>
              <w:top w:val="single" w:sz="4" w:space="0" w:color="auto"/>
              <w:left w:val="single" w:sz="4" w:space="0" w:color="auto"/>
              <w:bottom w:val="single" w:sz="4" w:space="0" w:color="auto"/>
              <w:right w:val="single" w:sz="4" w:space="0" w:color="auto"/>
            </w:tcBorders>
            <w:vAlign w:val="center"/>
          </w:tcPr>
          <w:p w14:paraId="12972702" w14:textId="77777777" w:rsidR="00092B1E" w:rsidRDefault="00092B1E" w:rsidP="00222A20">
            <w:pPr>
              <w:pStyle w:val="24"/>
              <w:adjustRightInd w:val="0"/>
              <w:snapToGrid w:val="0"/>
              <w:spacing w:before="0"/>
              <w:ind w:leftChars="0" w:hanging="840"/>
              <w:jc w:val="center"/>
              <w:rPr>
                <w:rFonts w:eastAsia="DengXian"/>
              </w:rPr>
            </w:pPr>
            <w:r>
              <w:rPr>
                <w:rFonts w:eastAsia="DengXian" w:hint="eastAsia"/>
              </w:rPr>
              <w:t>1L</w:t>
            </w:r>
          </w:p>
        </w:tc>
        <w:tc>
          <w:tcPr>
            <w:tcW w:w="38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C02249" w14:textId="77777777" w:rsidR="00092B1E" w:rsidRDefault="00092B1E" w:rsidP="00222A20">
            <w:pPr>
              <w:adjustRightInd w:val="0"/>
              <w:snapToGrid w:val="0"/>
              <w:rPr>
                <w:rFonts w:eastAsia="DengXian"/>
              </w:rPr>
            </w:pPr>
            <w:r>
              <w:rPr>
                <w:rFonts w:eastAsia="DengXian" w:hint="eastAsia"/>
              </w:rPr>
              <w:t>M</w:t>
            </w:r>
            <w:r>
              <w:rPr>
                <w:rFonts w:eastAsia="DengXian"/>
              </w:rPr>
              <w:t>odulation factor (dB)</w:t>
            </w:r>
          </w:p>
          <w:p w14:paraId="2CACA3B7" w14:textId="77777777" w:rsidR="00092B1E" w:rsidRPr="00BE0220" w:rsidRDefault="00092B1E" w:rsidP="00222A20">
            <w:pPr>
              <w:adjustRightInd w:val="0"/>
              <w:snapToGrid w:val="0"/>
              <w:rPr>
                <w:rFonts w:eastAsia="DengXian"/>
              </w:rPr>
            </w:pPr>
            <w:r>
              <w:rPr>
                <w:rFonts w:eastAsia="DengXian" w:hint="eastAsia"/>
              </w:rPr>
              <w:lastRenderedPageBreak/>
              <w:t>Note: due to modulation schemes</w:t>
            </w:r>
          </w:p>
        </w:tc>
      </w:tr>
    </w:tbl>
    <w:p w14:paraId="2F0653F7" w14:textId="77777777" w:rsidR="0064097C" w:rsidRDefault="0064097C" w:rsidP="0064097C">
      <w:pPr>
        <w:pStyle w:val="maintext"/>
        <w:ind w:left="360" w:firstLineChars="0" w:firstLine="0"/>
        <w:rPr>
          <w:b/>
        </w:rPr>
      </w:pPr>
    </w:p>
    <w:p w14:paraId="20D00219" w14:textId="77777777" w:rsidR="0064097C" w:rsidRPr="00BA6629" w:rsidRDefault="0064097C" w:rsidP="0064097C">
      <w:pPr>
        <w:pStyle w:val="maintext"/>
        <w:numPr>
          <w:ilvl w:val="0"/>
          <w:numId w:val="45"/>
        </w:numPr>
        <w:ind w:firstLineChars="0"/>
        <w:rPr>
          <w:b/>
        </w:rPr>
      </w:pPr>
      <w:r w:rsidRPr="00BA6629">
        <w:rPr>
          <w:b/>
        </w:rPr>
        <w:t>Device activation threshold</w:t>
      </w:r>
    </w:p>
    <w:p w14:paraId="1AE9E723" w14:textId="7A1AD319" w:rsidR="00E63369" w:rsidRDefault="0064097C" w:rsidP="0064097C">
      <w:pPr>
        <w:pStyle w:val="maintext"/>
        <w:ind w:firstLineChars="0" w:firstLine="0"/>
        <w:rPr>
          <w:lang w:val="en-GB"/>
        </w:rPr>
      </w:pPr>
      <w:r>
        <w:rPr>
          <w:lang w:val="en-GB"/>
        </w:rPr>
        <w:t>The main difference between the tag and the legacy UE, in terms of operational capability, lies in the requirement for the tag to transition to active mode, enabling it to properly conduct data transmission and reception with sufficient energy. In particular, the power of the incoming signal must exceed the activation threshold of the tag for the transition to active mode. Factors critical to the transition include the power of the transmitted signal and the sensitivity of tag, represented by the threshold value of the tag. These values can significantly impact the coverage performance of the tag, which makes the use of realistic values essential for evaluating the actual performance of AIoT systems.</w:t>
      </w:r>
      <w:r w:rsidR="00E63369">
        <w:rPr>
          <w:lang w:val="en-GB"/>
        </w:rPr>
        <w:t xml:space="preserve"> A good starting point for the activation threshold could </w:t>
      </w:r>
      <w:r w:rsidR="00E63369" w:rsidRPr="00E63369">
        <w:rPr>
          <w:lang w:val="en-GB"/>
        </w:rPr>
        <w:t>be</w:t>
      </w:r>
      <w:r w:rsidRPr="00E63369">
        <w:rPr>
          <w:lang w:val="en-GB"/>
        </w:rPr>
        <w:t xml:space="preserve"> </w:t>
      </w:r>
      <w:r w:rsidRPr="00BD7CE7">
        <w:rPr>
          <w:lang w:val="en-GB"/>
        </w:rPr>
        <w:t xml:space="preserve">-30 dBm </w:t>
      </w:r>
      <w:r w:rsidR="00E63369" w:rsidRPr="00BD7CE7">
        <w:rPr>
          <w:lang w:val="en-GB"/>
        </w:rPr>
        <w:t xml:space="preserve">for device 1 and -40 dBm for device 2, </w:t>
      </w:r>
      <w:r w:rsidR="00E63369" w:rsidRPr="00E63369">
        <w:rPr>
          <w:lang w:val="en-GB"/>
        </w:rPr>
        <w:t>respectively</w:t>
      </w:r>
      <w:r w:rsidR="00E63369" w:rsidRPr="00BD7CE7">
        <w:rPr>
          <w:lang w:val="en-GB"/>
        </w:rPr>
        <w:t>.</w:t>
      </w:r>
    </w:p>
    <w:p w14:paraId="20C2F861" w14:textId="05389D76" w:rsidR="00E63369" w:rsidRDefault="00E63369" w:rsidP="00E63369">
      <w:pPr>
        <w:pStyle w:val="maintext"/>
        <w:ind w:firstLineChars="0" w:firstLine="0"/>
      </w:pPr>
    </w:p>
    <w:p w14:paraId="72BF5D8E" w14:textId="7D420522" w:rsidR="00E63369" w:rsidRDefault="00E63369" w:rsidP="00E63369">
      <w:pPr>
        <w:pStyle w:val="Agreement"/>
        <w:rPr>
          <w:b w:val="0"/>
        </w:rPr>
      </w:pPr>
      <w:r w:rsidRPr="00824069">
        <w:rPr>
          <w:rFonts w:hint="eastAsia"/>
        </w:rPr>
        <w:t xml:space="preserve">Proposal </w:t>
      </w:r>
      <w:r>
        <w:t>7</w:t>
      </w:r>
      <w:r w:rsidRPr="00824069">
        <w:rPr>
          <w:rFonts w:hint="eastAsia"/>
        </w:rPr>
        <w:t>.</w:t>
      </w:r>
      <w:r w:rsidRPr="00824069">
        <w:t xml:space="preserve"> </w:t>
      </w:r>
      <w:r w:rsidR="001A7D53">
        <w:rPr>
          <w:b w:val="0"/>
        </w:rPr>
        <w:t xml:space="preserve">Adopt Table </w:t>
      </w:r>
      <w:r>
        <w:rPr>
          <w:b w:val="0"/>
        </w:rPr>
        <w:t>2 for the link-budget analysis.</w:t>
      </w:r>
    </w:p>
    <w:p w14:paraId="77F3B903" w14:textId="49B6921A" w:rsidR="00E63369" w:rsidRDefault="00E63369" w:rsidP="00BD7CE7">
      <w:pPr>
        <w:pStyle w:val="Doc-text2"/>
      </w:pPr>
    </w:p>
    <w:p w14:paraId="0322D8C9" w14:textId="267A5579" w:rsidR="00E63369" w:rsidRPr="004210A0" w:rsidRDefault="00E63369" w:rsidP="00E63369">
      <w:pPr>
        <w:spacing w:beforeLines="50" w:before="120"/>
        <w:jc w:val="center"/>
        <w:rPr>
          <w:rFonts w:eastAsia="SimSun"/>
          <w:b/>
          <w:bCs/>
          <w:lang w:eastAsia="zh-CN"/>
        </w:rPr>
      </w:pPr>
      <w:r w:rsidRPr="00100FA7">
        <w:rPr>
          <w:rFonts w:eastAsiaTheme="minorEastAsia" w:hint="eastAsia"/>
          <w:b/>
          <w:bCs/>
          <w:lang w:eastAsia="zh-CN"/>
        </w:rPr>
        <w:t>T</w:t>
      </w:r>
      <w:r w:rsidRPr="00100FA7">
        <w:rPr>
          <w:rFonts w:eastAsiaTheme="minorEastAsia"/>
          <w:b/>
          <w:bCs/>
          <w:lang w:eastAsia="zh-CN"/>
        </w:rPr>
        <w:t>able</w:t>
      </w:r>
      <w:r w:rsidR="001A7D53">
        <w:rPr>
          <w:rFonts w:eastAsiaTheme="minorEastAsia" w:hint="eastAsia"/>
          <w:b/>
          <w:bCs/>
          <w:lang w:eastAsia="zh-CN"/>
        </w:rPr>
        <w:t xml:space="preserve"> </w:t>
      </w:r>
      <w:r>
        <w:rPr>
          <w:rFonts w:eastAsiaTheme="minorEastAsia"/>
          <w:b/>
          <w:bCs/>
          <w:lang w:eastAsia="zh-CN"/>
        </w:rPr>
        <w:t>2</w:t>
      </w:r>
      <w:r w:rsidRPr="00EB3AAD">
        <w:rPr>
          <w:rFonts w:eastAsiaTheme="minorEastAsia"/>
          <w:bCs/>
          <w:lang w:eastAsia="zh-CN"/>
        </w:rPr>
        <w:t xml:space="preserve"> Link budget template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1"/>
        <w:gridCol w:w="3403"/>
        <w:gridCol w:w="2831"/>
        <w:gridCol w:w="2833"/>
      </w:tblGrid>
      <w:tr w:rsidR="00E63369" w:rsidRPr="001A773A" w14:paraId="32C9006F" w14:textId="77777777" w:rsidTr="00222A20">
        <w:trPr>
          <w:trHeight w:val="35"/>
        </w:trPr>
        <w:tc>
          <w:tcPr>
            <w:tcW w:w="292" w:type="pct"/>
            <w:vAlign w:val="center"/>
          </w:tcPr>
          <w:p w14:paraId="6AE33B35" w14:textId="77777777" w:rsidR="00E63369" w:rsidRPr="001A773A" w:rsidRDefault="00E63369" w:rsidP="00222A20">
            <w:pPr>
              <w:snapToGrid w:val="0"/>
              <w:spacing w:after="0"/>
              <w:jc w:val="both"/>
              <w:rPr>
                <w:rFonts w:eastAsia="DengXian"/>
                <w:b/>
                <w:bCs/>
                <w:sz w:val="18"/>
                <w:szCs w:val="18"/>
                <w:lang w:eastAsia="zh-CN" w:bidi="ar"/>
              </w:rPr>
            </w:pPr>
            <w:r w:rsidRPr="001A773A">
              <w:rPr>
                <w:rFonts w:eastAsia="DengXian"/>
                <w:b/>
                <w:bCs/>
                <w:sz w:val="18"/>
                <w:szCs w:val="18"/>
                <w:lang w:eastAsia="zh-CN" w:bidi="ar"/>
              </w:rPr>
              <w:t>No.</w:t>
            </w:r>
          </w:p>
        </w:tc>
        <w:tc>
          <w:tcPr>
            <w:tcW w:w="1767" w:type="pct"/>
            <w:shd w:val="clear" w:color="auto" w:fill="auto"/>
            <w:noWrap/>
            <w:vAlign w:val="center"/>
          </w:tcPr>
          <w:p w14:paraId="2A635632" w14:textId="77777777" w:rsidR="00E63369" w:rsidRPr="001A773A" w:rsidRDefault="00E63369" w:rsidP="00222A20">
            <w:pPr>
              <w:snapToGrid w:val="0"/>
              <w:spacing w:after="0"/>
              <w:jc w:val="both"/>
              <w:rPr>
                <w:rFonts w:eastAsia="DengXian"/>
                <w:b/>
                <w:bCs/>
                <w:sz w:val="18"/>
                <w:szCs w:val="18"/>
                <w:lang w:bidi="ar"/>
              </w:rPr>
            </w:pPr>
            <w:r w:rsidRPr="001A773A">
              <w:rPr>
                <w:rFonts w:eastAsia="DengXian"/>
                <w:b/>
                <w:bCs/>
                <w:sz w:val="18"/>
                <w:szCs w:val="18"/>
                <w:lang w:bidi="ar"/>
              </w:rPr>
              <w:t>Item</w:t>
            </w:r>
          </w:p>
        </w:tc>
        <w:tc>
          <w:tcPr>
            <w:tcW w:w="1470" w:type="pct"/>
            <w:shd w:val="clear" w:color="auto" w:fill="auto"/>
            <w:noWrap/>
            <w:vAlign w:val="center"/>
          </w:tcPr>
          <w:p w14:paraId="3FEE82F9" w14:textId="77777777" w:rsidR="00E63369" w:rsidRPr="001A773A" w:rsidRDefault="00E63369" w:rsidP="00222A20">
            <w:pPr>
              <w:adjustRightInd w:val="0"/>
              <w:snapToGrid w:val="0"/>
              <w:spacing w:after="0"/>
              <w:jc w:val="both"/>
              <w:rPr>
                <w:rFonts w:eastAsia="DengXian"/>
                <w:b/>
                <w:bCs/>
                <w:sz w:val="18"/>
                <w:szCs w:val="18"/>
                <w:lang w:eastAsia="zh-CN" w:bidi="ar"/>
              </w:rPr>
            </w:pPr>
            <w:r w:rsidRPr="001A773A">
              <w:rPr>
                <w:rFonts w:eastAsia="DengXian"/>
                <w:b/>
                <w:bCs/>
                <w:sz w:val="18"/>
                <w:szCs w:val="18"/>
                <w:lang w:eastAsia="zh-CN" w:bidi="ar"/>
              </w:rPr>
              <w:t>Reader-to-Device</w:t>
            </w:r>
          </w:p>
        </w:tc>
        <w:tc>
          <w:tcPr>
            <w:tcW w:w="1471" w:type="pct"/>
            <w:shd w:val="clear" w:color="auto" w:fill="auto"/>
            <w:noWrap/>
            <w:vAlign w:val="center"/>
          </w:tcPr>
          <w:p w14:paraId="3C2356E2" w14:textId="77777777" w:rsidR="00E63369" w:rsidRPr="001A773A" w:rsidRDefault="00E63369" w:rsidP="00222A20">
            <w:pPr>
              <w:adjustRightInd w:val="0"/>
              <w:snapToGrid w:val="0"/>
              <w:spacing w:after="0"/>
              <w:jc w:val="both"/>
              <w:rPr>
                <w:rFonts w:eastAsia="DengXian"/>
                <w:b/>
                <w:bCs/>
                <w:sz w:val="18"/>
                <w:szCs w:val="18"/>
                <w:lang w:eastAsia="zh-CN" w:bidi="ar"/>
              </w:rPr>
            </w:pPr>
            <w:r w:rsidRPr="001A773A">
              <w:rPr>
                <w:rFonts w:eastAsia="DengXian"/>
                <w:b/>
                <w:bCs/>
                <w:sz w:val="18"/>
                <w:szCs w:val="18"/>
                <w:lang w:eastAsia="zh-CN" w:bidi="ar"/>
              </w:rPr>
              <w:t>Device-to-Reader</w:t>
            </w:r>
          </w:p>
        </w:tc>
      </w:tr>
      <w:tr w:rsidR="00E63369" w:rsidRPr="001A773A" w14:paraId="68BF3804" w14:textId="77777777" w:rsidTr="00222A20">
        <w:trPr>
          <w:trHeight w:val="151"/>
        </w:trPr>
        <w:tc>
          <w:tcPr>
            <w:tcW w:w="292" w:type="pct"/>
            <w:vAlign w:val="center"/>
          </w:tcPr>
          <w:p w14:paraId="64225E1D" w14:textId="77777777" w:rsidR="00E63369" w:rsidRPr="001A773A" w:rsidRDefault="00E63369" w:rsidP="00222A20">
            <w:pPr>
              <w:adjustRightInd w:val="0"/>
              <w:snapToGrid w:val="0"/>
              <w:spacing w:after="0"/>
              <w:jc w:val="both"/>
              <w:rPr>
                <w:rFonts w:eastAsia="DengXian"/>
                <w:sz w:val="18"/>
                <w:szCs w:val="18"/>
                <w:lang w:eastAsia="zh-CN" w:bidi="ar"/>
              </w:rPr>
            </w:pPr>
            <w:r w:rsidRPr="001A773A">
              <w:rPr>
                <w:rFonts w:eastAsia="DengXian"/>
                <w:sz w:val="18"/>
                <w:szCs w:val="18"/>
                <w:lang w:eastAsia="zh-CN" w:bidi="ar"/>
              </w:rPr>
              <w:t>0A</w:t>
            </w:r>
          </w:p>
        </w:tc>
        <w:tc>
          <w:tcPr>
            <w:tcW w:w="1767" w:type="pct"/>
            <w:shd w:val="clear" w:color="auto" w:fill="auto"/>
            <w:noWrap/>
            <w:vAlign w:val="center"/>
          </w:tcPr>
          <w:p w14:paraId="15817CCB" w14:textId="77777777" w:rsidR="00E63369" w:rsidRPr="001A773A" w:rsidRDefault="00E63369" w:rsidP="00222A20">
            <w:pPr>
              <w:adjustRightInd w:val="0"/>
              <w:snapToGrid w:val="0"/>
              <w:spacing w:after="0"/>
              <w:jc w:val="both"/>
              <w:rPr>
                <w:rFonts w:eastAsia="DengXian"/>
                <w:sz w:val="18"/>
                <w:szCs w:val="18"/>
                <w:lang w:eastAsia="zh-CN" w:bidi="ar"/>
              </w:rPr>
            </w:pPr>
            <w:r w:rsidRPr="001A773A">
              <w:rPr>
                <w:rFonts w:eastAsia="DengXian"/>
                <w:sz w:val="18"/>
                <w:szCs w:val="18"/>
                <w:lang w:eastAsia="zh-CN" w:bidi="ar"/>
              </w:rPr>
              <w:t>Scenarios</w:t>
            </w:r>
          </w:p>
        </w:tc>
        <w:tc>
          <w:tcPr>
            <w:tcW w:w="1470" w:type="pct"/>
            <w:shd w:val="clear" w:color="auto" w:fill="auto"/>
            <w:vAlign w:val="center"/>
          </w:tcPr>
          <w:p w14:paraId="239D2DB2" w14:textId="77777777" w:rsidR="00E63369" w:rsidRPr="001A773A" w:rsidRDefault="00E63369" w:rsidP="00222A20">
            <w:pPr>
              <w:widowControl w:val="0"/>
              <w:spacing w:after="0"/>
              <w:jc w:val="both"/>
              <w:rPr>
                <w:rFonts w:eastAsiaTheme="minorEastAsia"/>
                <w:sz w:val="18"/>
                <w:szCs w:val="18"/>
                <w:lang w:eastAsia="zh-CN"/>
              </w:rPr>
            </w:pPr>
            <w:r w:rsidRPr="001A773A">
              <w:rPr>
                <w:rFonts w:eastAsiaTheme="minorEastAsia"/>
                <w:sz w:val="18"/>
                <w:szCs w:val="18"/>
                <w:lang w:eastAsia="zh-CN"/>
              </w:rPr>
              <w:t>D1T1-A/B/C…</w:t>
            </w:r>
            <w:r>
              <w:rPr>
                <w:rFonts w:eastAsiaTheme="minorEastAsia" w:hint="eastAsia"/>
                <w:sz w:val="18"/>
                <w:szCs w:val="18"/>
                <w:lang w:eastAsia="ko-KR"/>
              </w:rPr>
              <w:t xml:space="preserve"> </w:t>
            </w:r>
            <w:r w:rsidRPr="001A773A">
              <w:rPr>
                <w:rFonts w:eastAsiaTheme="minorEastAsia"/>
                <w:sz w:val="18"/>
                <w:szCs w:val="18"/>
                <w:lang w:eastAsia="zh-CN"/>
              </w:rPr>
              <w:t>D2T2-A/B/C…</w:t>
            </w:r>
          </w:p>
        </w:tc>
        <w:tc>
          <w:tcPr>
            <w:tcW w:w="1471" w:type="pct"/>
            <w:shd w:val="clear" w:color="auto" w:fill="auto"/>
            <w:vAlign w:val="center"/>
          </w:tcPr>
          <w:p w14:paraId="5FEED71C" w14:textId="77777777" w:rsidR="00E63369" w:rsidRPr="001A773A" w:rsidRDefault="00E63369" w:rsidP="00222A20">
            <w:pPr>
              <w:widowControl w:val="0"/>
              <w:spacing w:after="0"/>
              <w:jc w:val="both"/>
              <w:rPr>
                <w:rFonts w:eastAsiaTheme="minorEastAsia"/>
                <w:sz w:val="18"/>
                <w:szCs w:val="18"/>
                <w:lang w:eastAsia="zh-CN"/>
              </w:rPr>
            </w:pPr>
            <w:r w:rsidRPr="001A773A">
              <w:rPr>
                <w:rFonts w:eastAsiaTheme="minorEastAsia"/>
                <w:sz w:val="18"/>
                <w:szCs w:val="18"/>
                <w:lang w:eastAsia="zh-CN"/>
              </w:rPr>
              <w:t>D1T1-A/B/C…</w:t>
            </w:r>
            <w:r>
              <w:rPr>
                <w:rFonts w:eastAsiaTheme="minorEastAsia" w:hint="eastAsia"/>
                <w:sz w:val="18"/>
                <w:szCs w:val="18"/>
                <w:lang w:eastAsia="ko-KR"/>
              </w:rPr>
              <w:t xml:space="preserve"> </w:t>
            </w:r>
            <w:r w:rsidRPr="001A773A">
              <w:rPr>
                <w:rFonts w:eastAsiaTheme="minorEastAsia"/>
                <w:sz w:val="18"/>
                <w:szCs w:val="18"/>
                <w:lang w:eastAsia="zh-CN"/>
              </w:rPr>
              <w:t>D2T2-A/B/C…</w:t>
            </w:r>
          </w:p>
        </w:tc>
      </w:tr>
      <w:tr w:rsidR="00E63369" w:rsidRPr="001A773A" w14:paraId="30B09AB2" w14:textId="77777777" w:rsidTr="00222A20">
        <w:trPr>
          <w:trHeight w:val="151"/>
        </w:trPr>
        <w:tc>
          <w:tcPr>
            <w:tcW w:w="292" w:type="pct"/>
            <w:vAlign w:val="center"/>
          </w:tcPr>
          <w:p w14:paraId="0AD4F269" w14:textId="77777777" w:rsidR="00E63369" w:rsidRPr="001A773A" w:rsidRDefault="00E63369" w:rsidP="00222A20">
            <w:pPr>
              <w:adjustRightInd w:val="0"/>
              <w:snapToGrid w:val="0"/>
              <w:spacing w:after="0"/>
              <w:jc w:val="both"/>
              <w:rPr>
                <w:rFonts w:eastAsia="DengXian"/>
                <w:sz w:val="18"/>
                <w:szCs w:val="18"/>
                <w:lang w:eastAsia="zh-CN" w:bidi="ar"/>
              </w:rPr>
            </w:pPr>
            <w:r w:rsidRPr="001A773A">
              <w:rPr>
                <w:rFonts w:eastAsia="DengXian"/>
                <w:sz w:val="18"/>
                <w:szCs w:val="18"/>
                <w:lang w:eastAsia="zh-CN" w:bidi="ar"/>
              </w:rPr>
              <w:t>0B</w:t>
            </w:r>
          </w:p>
        </w:tc>
        <w:tc>
          <w:tcPr>
            <w:tcW w:w="1767" w:type="pct"/>
            <w:shd w:val="clear" w:color="auto" w:fill="auto"/>
            <w:noWrap/>
            <w:vAlign w:val="center"/>
          </w:tcPr>
          <w:p w14:paraId="26644A69" w14:textId="77777777" w:rsidR="00E63369" w:rsidRPr="001A773A" w:rsidRDefault="00E63369" w:rsidP="00222A20">
            <w:pPr>
              <w:adjustRightInd w:val="0"/>
              <w:snapToGrid w:val="0"/>
              <w:spacing w:after="0"/>
              <w:jc w:val="both"/>
              <w:rPr>
                <w:rFonts w:eastAsia="DengXian"/>
                <w:sz w:val="18"/>
                <w:szCs w:val="18"/>
                <w:lang w:eastAsia="zh-CN" w:bidi="ar"/>
              </w:rPr>
            </w:pPr>
            <w:r w:rsidRPr="001A773A">
              <w:rPr>
                <w:rFonts w:eastAsia="DengXian"/>
                <w:sz w:val="18"/>
                <w:szCs w:val="18"/>
                <w:lang w:eastAsia="zh-CN" w:bidi="ar"/>
              </w:rPr>
              <w:t>Device type</w:t>
            </w:r>
          </w:p>
        </w:tc>
        <w:tc>
          <w:tcPr>
            <w:tcW w:w="1470" w:type="pct"/>
            <w:shd w:val="clear" w:color="auto" w:fill="auto"/>
            <w:vAlign w:val="center"/>
          </w:tcPr>
          <w:p w14:paraId="708774AF" w14:textId="77777777" w:rsidR="00E63369" w:rsidRPr="001A773A" w:rsidRDefault="00E63369" w:rsidP="00222A20">
            <w:pPr>
              <w:widowControl w:val="0"/>
              <w:spacing w:after="0"/>
              <w:jc w:val="both"/>
              <w:rPr>
                <w:rFonts w:eastAsiaTheme="minorEastAsia"/>
                <w:sz w:val="18"/>
                <w:szCs w:val="18"/>
                <w:lang w:eastAsia="zh-CN"/>
              </w:rPr>
            </w:pPr>
            <w:r w:rsidRPr="001A773A">
              <w:rPr>
                <w:rFonts w:eastAsiaTheme="minorEastAsia"/>
                <w:sz w:val="18"/>
                <w:szCs w:val="18"/>
                <w:lang w:eastAsia="zh-CN"/>
              </w:rPr>
              <w:t>Device type 1/2a/2b</w:t>
            </w:r>
          </w:p>
        </w:tc>
        <w:tc>
          <w:tcPr>
            <w:tcW w:w="1471" w:type="pct"/>
            <w:shd w:val="clear" w:color="auto" w:fill="auto"/>
            <w:vAlign w:val="center"/>
          </w:tcPr>
          <w:p w14:paraId="179455E9" w14:textId="77777777" w:rsidR="00E63369" w:rsidRPr="001A773A" w:rsidRDefault="00E63369" w:rsidP="00222A20">
            <w:pPr>
              <w:widowControl w:val="0"/>
              <w:spacing w:after="0"/>
              <w:jc w:val="both"/>
              <w:rPr>
                <w:rFonts w:eastAsiaTheme="minorEastAsia"/>
                <w:sz w:val="18"/>
                <w:szCs w:val="18"/>
                <w:lang w:eastAsia="zh-CN"/>
              </w:rPr>
            </w:pPr>
            <w:r w:rsidRPr="001A773A">
              <w:rPr>
                <w:rFonts w:eastAsiaTheme="minorEastAsia"/>
                <w:sz w:val="18"/>
                <w:szCs w:val="18"/>
                <w:lang w:eastAsia="zh-CN"/>
              </w:rPr>
              <w:t>Device type 1/2a/2b</w:t>
            </w:r>
          </w:p>
        </w:tc>
      </w:tr>
      <w:tr w:rsidR="00E63369" w:rsidRPr="001A773A" w14:paraId="6AA10E92" w14:textId="77777777" w:rsidTr="00222A20">
        <w:trPr>
          <w:trHeight w:val="151"/>
        </w:trPr>
        <w:tc>
          <w:tcPr>
            <w:tcW w:w="292" w:type="pct"/>
            <w:vAlign w:val="center"/>
          </w:tcPr>
          <w:p w14:paraId="022B6A59" w14:textId="77777777" w:rsidR="00E63369" w:rsidRPr="001A773A" w:rsidRDefault="00E63369" w:rsidP="00222A20">
            <w:pPr>
              <w:adjustRightInd w:val="0"/>
              <w:snapToGrid w:val="0"/>
              <w:spacing w:after="0"/>
              <w:jc w:val="both"/>
              <w:rPr>
                <w:rFonts w:eastAsia="DengXian"/>
                <w:sz w:val="18"/>
                <w:szCs w:val="18"/>
                <w:lang w:eastAsia="zh-CN" w:bidi="ar"/>
              </w:rPr>
            </w:pPr>
            <w:r w:rsidRPr="001A773A">
              <w:rPr>
                <w:rFonts w:eastAsia="DengXian"/>
                <w:sz w:val="18"/>
                <w:szCs w:val="18"/>
                <w:lang w:eastAsia="zh-CN" w:bidi="ar"/>
              </w:rPr>
              <w:t>0C</w:t>
            </w:r>
          </w:p>
        </w:tc>
        <w:tc>
          <w:tcPr>
            <w:tcW w:w="1767" w:type="pct"/>
            <w:shd w:val="clear" w:color="auto" w:fill="auto"/>
            <w:noWrap/>
            <w:vAlign w:val="center"/>
          </w:tcPr>
          <w:p w14:paraId="569B76FA" w14:textId="77777777" w:rsidR="00E63369" w:rsidRPr="001A773A" w:rsidRDefault="00E63369" w:rsidP="00222A20">
            <w:pPr>
              <w:adjustRightInd w:val="0"/>
              <w:snapToGrid w:val="0"/>
              <w:spacing w:after="0"/>
              <w:jc w:val="both"/>
              <w:rPr>
                <w:rFonts w:eastAsia="DengXian"/>
                <w:sz w:val="18"/>
                <w:szCs w:val="18"/>
              </w:rPr>
            </w:pPr>
            <w:r w:rsidRPr="001A773A">
              <w:rPr>
                <w:rFonts w:eastAsia="DengXian"/>
                <w:sz w:val="18"/>
                <w:szCs w:val="18"/>
                <w:lang w:bidi="ar"/>
              </w:rPr>
              <w:t>Center frequency</w:t>
            </w:r>
          </w:p>
        </w:tc>
        <w:tc>
          <w:tcPr>
            <w:tcW w:w="1470" w:type="pct"/>
            <w:shd w:val="clear" w:color="auto" w:fill="auto"/>
            <w:vAlign w:val="center"/>
          </w:tcPr>
          <w:p w14:paraId="253039D4" w14:textId="77777777" w:rsidR="00E63369" w:rsidRPr="001A773A" w:rsidRDefault="00E63369" w:rsidP="00222A20">
            <w:pPr>
              <w:widowControl w:val="0"/>
              <w:spacing w:after="0"/>
              <w:jc w:val="both"/>
              <w:rPr>
                <w:rFonts w:eastAsia="DengXian"/>
                <w:sz w:val="18"/>
                <w:szCs w:val="18"/>
                <w:lang w:eastAsia="zh-CN"/>
              </w:rPr>
            </w:pPr>
            <w:r w:rsidRPr="001A773A">
              <w:rPr>
                <w:rFonts w:eastAsia="DengXian"/>
                <w:sz w:val="18"/>
                <w:szCs w:val="18"/>
                <w:lang w:eastAsia="zh-CN"/>
              </w:rPr>
              <w:t>900MHz (n8 band)</w:t>
            </w:r>
          </w:p>
        </w:tc>
        <w:tc>
          <w:tcPr>
            <w:tcW w:w="1471" w:type="pct"/>
            <w:shd w:val="clear" w:color="auto" w:fill="auto"/>
            <w:vAlign w:val="center"/>
          </w:tcPr>
          <w:p w14:paraId="46273ECD" w14:textId="77777777" w:rsidR="00E63369" w:rsidRPr="001A773A" w:rsidRDefault="00E63369" w:rsidP="00222A20">
            <w:pPr>
              <w:widowControl w:val="0"/>
              <w:spacing w:after="0"/>
              <w:jc w:val="both"/>
              <w:rPr>
                <w:rFonts w:eastAsia="DengXian"/>
                <w:sz w:val="18"/>
                <w:szCs w:val="18"/>
                <w:lang w:eastAsia="zh-CN"/>
              </w:rPr>
            </w:pPr>
            <w:r w:rsidRPr="001A773A">
              <w:rPr>
                <w:rFonts w:eastAsia="DengXian"/>
                <w:sz w:val="18"/>
                <w:szCs w:val="18"/>
                <w:lang w:eastAsia="zh-CN"/>
              </w:rPr>
              <w:t>900MHz (n8 band)</w:t>
            </w:r>
          </w:p>
        </w:tc>
      </w:tr>
      <w:tr w:rsidR="00E63369" w:rsidRPr="001A773A" w14:paraId="71C95309" w14:textId="77777777" w:rsidTr="00222A20">
        <w:trPr>
          <w:trHeight w:val="276"/>
        </w:trPr>
        <w:tc>
          <w:tcPr>
            <w:tcW w:w="292" w:type="pct"/>
            <w:vAlign w:val="center"/>
          </w:tcPr>
          <w:p w14:paraId="3FB8D78C"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1A</w:t>
            </w:r>
          </w:p>
        </w:tc>
        <w:tc>
          <w:tcPr>
            <w:tcW w:w="1767" w:type="pct"/>
            <w:shd w:val="clear" w:color="auto" w:fill="auto"/>
            <w:noWrap/>
            <w:vAlign w:val="center"/>
          </w:tcPr>
          <w:p w14:paraId="3131EDE7" w14:textId="77777777" w:rsidR="00E63369" w:rsidRPr="001A773A" w:rsidRDefault="00E63369" w:rsidP="00222A20">
            <w:pPr>
              <w:adjustRightInd w:val="0"/>
              <w:snapToGrid w:val="0"/>
              <w:spacing w:after="0"/>
              <w:jc w:val="both"/>
              <w:rPr>
                <w:rFonts w:eastAsia="DengXian"/>
                <w:sz w:val="18"/>
                <w:szCs w:val="18"/>
                <w:lang w:eastAsia="zh-CN" w:bidi="ar"/>
              </w:rPr>
            </w:pPr>
            <w:r w:rsidRPr="001A773A">
              <w:rPr>
                <w:rFonts w:eastAsia="DengXian"/>
                <w:sz w:val="18"/>
                <w:szCs w:val="18"/>
                <w:lang w:bidi="ar"/>
              </w:rPr>
              <w:t xml:space="preserve">CW </w:t>
            </w:r>
            <w:r w:rsidRPr="001A773A">
              <w:rPr>
                <w:rFonts w:eastAsia="DengXian"/>
                <w:sz w:val="18"/>
                <w:szCs w:val="18"/>
                <w:lang w:eastAsia="zh-CN" w:bidi="ar"/>
              </w:rPr>
              <w:t>Tx</w:t>
            </w:r>
            <w:r w:rsidRPr="001A773A">
              <w:rPr>
                <w:rFonts w:eastAsia="DengXian"/>
                <w:sz w:val="18"/>
                <w:szCs w:val="18"/>
                <w:lang w:bidi="ar"/>
              </w:rPr>
              <w:t xml:space="preserve"> power (dBm)</w:t>
            </w:r>
          </w:p>
        </w:tc>
        <w:tc>
          <w:tcPr>
            <w:tcW w:w="1470" w:type="pct"/>
            <w:shd w:val="clear" w:color="auto" w:fill="auto"/>
            <w:vAlign w:val="center"/>
          </w:tcPr>
          <w:p w14:paraId="63807ACD"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N/A</w:t>
            </w:r>
          </w:p>
        </w:tc>
        <w:tc>
          <w:tcPr>
            <w:tcW w:w="1471" w:type="pct"/>
            <w:shd w:val="clear" w:color="auto" w:fill="auto"/>
            <w:vAlign w:val="center"/>
          </w:tcPr>
          <w:p w14:paraId="52F3FA0A" w14:textId="77777777" w:rsidR="00E63369" w:rsidRPr="00BD7CE7" w:rsidRDefault="00E63369" w:rsidP="00222A20">
            <w:pPr>
              <w:adjustRightInd w:val="0"/>
              <w:snapToGrid w:val="0"/>
              <w:spacing w:after="0"/>
              <w:jc w:val="both"/>
              <w:rPr>
                <w:rFonts w:eastAsiaTheme="minorEastAsia"/>
                <w:sz w:val="18"/>
                <w:szCs w:val="18"/>
                <w:lang w:eastAsia="ko-KR" w:bidi="ar"/>
              </w:rPr>
            </w:pPr>
            <w:r w:rsidRPr="00BD7CE7">
              <w:rPr>
                <w:rFonts w:eastAsiaTheme="minorEastAsia"/>
                <w:sz w:val="18"/>
                <w:szCs w:val="18"/>
                <w:lang w:eastAsia="ko-KR" w:bidi="ar"/>
              </w:rPr>
              <w:t>[UL spectrum]</w:t>
            </w:r>
          </w:p>
          <w:p w14:paraId="74CC3D3A" w14:textId="77777777" w:rsidR="00E63369" w:rsidRPr="00BD7CE7"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BD7CE7">
              <w:rPr>
                <w:rFonts w:eastAsia="DengXian"/>
                <w:sz w:val="18"/>
                <w:szCs w:val="18"/>
                <w:lang w:eastAsia="zh-CN" w:bidi="ar"/>
              </w:rPr>
              <w:t xml:space="preserve">Option 1. 23 dBm </w:t>
            </w:r>
          </w:p>
          <w:p w14:paraId="5A55D3FA" w14:textId="77777777" w:rsidR="00E63369" w:rsidRPr="00BD7CE7"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BD7CE7">
              <w:rPr>
                <w:rFonts w:eastAsia="DengXian"/>
                <w:sz w:val="18"/>
                <w:szCs w:val="18"/>
                <w:lang w:eastAsia="zh-CN" w:bidi="ar"/>
              </w:rPr>
              <w:t xml:space="preserve">Option 2. 26 dBm </w:t>
            </w:r>
          </w:p>
          <w:p w14:paraId="29B20C0B" w14:textId="77777777" w:rsidR="00E63369" w:rsidRPr="00BD7CE7" w:rsidRDefault="00E63369" w:rsidP="00222A20">
            <w:pPr>
              <w:adjustRightInd w:val="0"/>
              <w:snapToGrid w:val="0"/>
              <w:spacing w:after="0"/>
              <w:jc w:val="both"/>
              <w:rPr>
                <w:rFonts w:eastAsiaTheme="minorEastAsia"/>
                <w:sz w:val="18"/>
                <w:szCs w:val="18"/>
                <w:lang w:eastAsia="ko-KR" w:bidi="ar"/>
              </w:rPr>
            </w:pPr>
            <w:r w:rsidRPr="00BD7CE7">
              <w:rPr>
                <w:rFonts w:eastAsiaTheme="minorEastAsia"/>
                <w:sz w:val="18"/>
                <w:szCs w:val="18"/>
                <w:lang w:eastAsia="ko-KR" w:bidi="ar"/>
              </w:rPr>
              <w:t>[DL spectrum]</w:t>
            </w:r>
          </w:p>
          <w:p w14:paraId="2E84BCE4" w14:textId="77777777" w:rsidR="00E63369" w:rsidRPr="00BD7CE7"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BD7CE7">
              <w:rPr>
                <w:rFonts w:eastAsia="DengXian"/>
                <w:sz w:val="18"/>
                <w:szCs w:val="18"/>
                <w:lang w:eastAsia="zh-CN" w:bidi="ar"/>
              </w:rPr>
              <w:t>Option 1. 30 dBm</w:t>
            </w:r>
          </w:p>
          <w:p w14:paraId="354F47D4" w14:textId="77777777" w:rsidR="00E63369" w:rsidRPr="00BD7CE7"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BD7CE7">
              <w:rPr>
                <w:rFonts w:eastAsia="DengXian"/>
                <w:sz w:val="18"/>
                <w:szCs w:val="18"/>
                <w:lang w:eastAsia="zh-CN" w:bidi="ar"/>
              </w:rPr>
              <w:t xml:space="preserve">Option 2. 33 dBm </w:t>
            </w:r>
          </w:p>
          <w:p w14:paraId="3D83510E" w14:textId="77777777" w:rsidR="00E63369" w:rsidRPr="0013183D" w:rsidRDefault="00E63369" w:rsidP="00222A20">
            <w:pPr>
              <w:adjustRightInd w:val="0"/>
              <w:snapToGrid w:val="0"/>
              <w:spacing w:after="0"/>
              <w:jc w:val="both"/>
              <w:rPr>
                <w:rFonts w:eastAsia="DengXian"/>
                <w:sz w:val="18"/>
                <w:szCs w:val="18"/>
                <w:lang w:eastAsia="zh-CN"/>
              </w:rPr>
            </w:pPr>
            <w:r w:rsidRPr="00BD7CE7">
              <w:rPr>
                <w:rFonts w:eastAsia="DengXian"/>
                <w:sz w:val="18"/>
                <w:szCs w:val="18"/>
                <w:lang w:eastAsia="zh-CN" w:bidi="ar"/>
              </w:rPr>
              <w:t>Note: only applicable for device 1/2a</w:t>
            </w:r>
          </w:p>
        </w:tc>
      </w:tr>
      <w:tr w:rsidR="00E63369" w:rsidRPr="001A773A" w14:paraId="5E6518E4" w14:textId="77777777" w:rsidTr="00222A20">
        <w:trPr>
          <w:trHeight w:val="276"/>
        </w:trPr>
        <w:tc>
          <w:tcPr>
            <w:tcW w:w="292" w:type="pct"/>
            <w:vAlign w:val="center"/>
          </w:tcPr>
          <w:p w14:paraId="53836F03"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1B</w:t>
            </w:r>
          </w:p>
        </w:tc>
        <w:tc>
          <w:tcPr>
            <w:tcW w:w="1767" w:type="pct"/>
            <w:shd w:val="clear" w:color="auto" w:fill="auto"/>
            <w:noWrap/>
            <w:vAlign w:val="center"/>
          </w:tcPr>
          <w:p w14:paraId="7446B1E9" w14:textId="77777777" w:rsidR="00E63369" w:rsidRPr="001A773A" w:rsidRDefault="00E63369" w:rsidP="00222A20">
            <w:pPr>
              <w:adjustRightInd w:val="0"/>
              <w:snapToGrid w:val="0"/>
              <w:spacing w:after="0"/>
              <w:jc w:val="both"/>
              <w:rPr>
                <w:rFonts w:eastAsia="DengXian"/>
                <w:sz w:val="18"/>
                <w:szCs w:val="18"/>
              </w:rPr>
            </w:pPr>
            <w:r w:rsidRPr="001A773A">
              <w:rPr>
                <w:rFonts w:eastAsia="DengXian"/>
                <w:sz w:val="18"/>
                <w:szCs w:val="18"/>
              </w:rPr>
              <w:t>CW Tx antenna gain (dBi)</w:t>
            </w:r>
          </w:p>
        </w:tc>
        <w:tc>
          <w:tcPr>
            <w:tcW w:w="1470" w:type="pct"/>
            <w:shd w:val="clear" w:color="auto" w:fill="auto"/>
            <w:vAlign w:val="center"/>
          </w:tcPr>
          <w:p w14:paraId="57242018"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N/A</w:t>
            </w:r>
          </w:p>
        </w:tc>
        <w:tc>
          <w:tcPr>
            <w:tcW w:w="1471" w:type="pct"/>
            <w:shd w:val="clear" w:color="auto" w:fill="auto"/>
            <w:vAlign w:val="center"/>
          </w:tcPr>
          <w:p w14:paraId="1FF01AA7" w14:textId="77777777" w:rsidR="00E63369" w:rsidRPr="00BD7CE7" w:rsidRDefault="00E63369" w:rsidP="00222A20">
            <w:pPr>
              <w:adjustRightInd w:val="0"/>
              <w:snapToGrid w:val="0"/>
              <w:spacing w:after="0"/>
              <w:jc w:val="both"/>
              <w:rPr>
                <w:rFonts w:eastAsiaTheme="minorEastAsia"/>
                <w:sz w:val="18"/>
                <w:szCs w:val="18"/>
                <w:lang w:eastAsia="ko-KR" w:bidi="ar"/>
              </w:rPr>
            </w:pPr>
            <w:r w:rsidRPr="00BD7CE7">
              <w:rPr>
                <w:rFonts w:eastAsiaTheme="minorEastAsia"/>
                <w:sz w:val="18"/>
                <w:szCs w:val="18"/>
                <w:lang w:eastAsia="ko-KR" w:bidi="ar"/>
              </w:rPr>
              <w:t>[UL spectrum]</w:t>
            </w:r>
          </w:p>
          <w:p w14:paraId="593B3BA7" w14:textId="77777777" w:rsidR="00E63369" w:rsidRPr="00BD7CE7"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BD7CE7">
              <w:rPr>
                <w:rFonts w:eastAsia="DengXian"/>
                <w:sz w:val="18"/>
                <w:szCs w:val="18"/>
                <w:lang w:eastAsia="zh-CN" w:bidi="ar"/>
              </w:rPr>
              <w:t xml:space="preserve">Option 1. 0 dBm </w:t>
            </w:r>
          </w:p>
          <w:p w14:paraId="506C5E58" w14:textId="77777777" w:rsidR="00E63369" w:rsidRPr="00BD7CE7" w:rsidRDefault="00E63369" w:rsidP="00222A20">
            <w:pPr>
              <w:adjustRightInd w:val="0"/>
              <w:snapToGrid w:val="0"/>
              <w:spacing w:after="0"/>
              <w:jc w:val="both"/>
              <w:rPr>
                <w:rFonts w:eastAsiaTheme="minorEastAsia"/>
                <w:sz w:val="18"/>
                <w:szCs w:val="18"/>
                <w:lang w:eastAsia="ko-KR" w:bidi="ar"/>
              </w:rPr>
            </w:pPr>
            <w:r w:rsidRPr="00BD7CE7">
              <w:rPr>
                <w:rFonts w:eastAsiaTheme="minorEastAsia"/>
                <w:sz w:val="18"/>
                <w:szCs w:val="18"/>
                <w:lang w:eastAsia="ko-KR" w:bidi="ar"/>
              </w:rPr>
              <w:t>[DL spectrum]</w:t>
            </w:r>
          </w:p>
          <w:p w14:paraId="686C264A" w14:textId="77777777" w:rsidR="00E63369" w:rsidRPr="00BD7CE7"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BD7CE7">
              <w:rPr>
                <w:rFonts w:eastAsia="DengXian"/>
                <w:sz w:val="18"/>
                <w:szCs w:val="18"/>
                <w:lang w:eastAsia="zh-CN" w:bidi="ar"/>
              </w:rPr>
              <w:t>0, 3, or 6 dBi</w:t>
            </w:r>
          </w:p>
          <w:p w14:paraId="1805DA4C" w14:textId="77777777" w:rsidR="00E63369" w:rsidRPr="00BD7CE7"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BD7CE7">
              <w:rPr>
                <w:rFonts w:eastAsia="DengXian"/>
                <w:sz w:val="18"/>
                <w:szCs w:val="18"/>
                <w:lang w:eastAsia="zh-CN" w:bidi="ar"/>
              </w:rPr>
              <w:t xml:space="preserve">The maximum EIPR = 36 dBm </w:t>
            </w:r>
          </w:p>
          <w:p w14:paraId="3394614A" w14:textId="77777777" w:rsidR="00E63369" w:rsidRPr="0013183D" w:rsidRDefault="00E63369" w:rsidP="00222A20">
            <w:pPr>
              <w:adjustRightInd w:val="0"/>
              <w:snapToGrid w:val="0"/>
              <w:spacing w:after="0"/>
              <w:jc w:val="both"/>
              <w:rPr>
                <w:rFonts w:eastAsia="DengXian"/>
                <w:sz w:val="18"/>
                <w:szCs w:val="18"/>
                <w:lang w:eastAsia="zh-CN"/>
              </w:rPr>
            </w:pPr>
            <w:r w:rsidRPr="00BD7CE7">
              <w:rPr>
                <w:rFonts w:eastAsia="DengXian"/>
                <w:sz w:val="18"/>
                <w:szCs w:val="18"/>
                <w:lang w:eastAsia="zh-CN" w:bidi="ar"/>
              </w:rPr>
              <w:t>Note: only applicable for device 1/2a</w:t>
            </w:r>
          </w:p>
        </w:tc>
      </w:tr>
      <w:tr w:rsidR="00E63369" w:rsidRPr="001A773A" w14:paraId="1D6F2FE0" w14:textId="77777777" w:rsidTr="00222A20">
        <w:trPr>
          <w:trHeight w:val="276"/>
        </w:trPr>
        <w:tc>
          <w:tcPr>
            <w:tcW w:w="292" w:type="pct"/>
            <w:vAlign w:val="center"/>
          </w:tcPr>
          <w:p w14:paraId="6778C7D4"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1C</w:t>
            </w:r>
          </w:p>
        </w:tc>
        <w:tc>
          <w:tcPr>
            <w:tcW w:w="1767" w:type="pct"/>
            <w:shd w:val="clear" w:color="auto" w:fill="auto"/>
            <w:noWrap/>
            <w:vAlign w:val="center"/>
          </w:tcPr>
          <w:p w14:paraId="1F970A87"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rPr>
              <w:t>Path loss on CW</w:t>
            </w:r>
          </w:p>
        </w:tc>
        <w:tc>
          <w:tcPr>
            <w:tcW w:w="1470" w:type="pct"/>
            <w:shd w:val="clear" w:color="auto" w:fill="auto"/>
            <w:vAlign w:val="center"/>
          </w:tcPr>
          <w:p w14:paraId="007B8FD9"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N/A</w:t>
            </w:r>
          </w:p>
        </w:tc>
        <w:tc>
          <w:tcPr>
            <w:tcW w:w="1471" w:type="pct"/>
            <w:shd w:val="clear" w:color="auto" w:fill="auto"/>
            <w:vAlign w:val="center"/>
          </w:tcPr>
          <w:p w14:paraId="1F4A3128" w14:textId="77777777" w:rsidR="00E63369" w:rsidRPr="001A773A"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1A773A">
              <w:rPr>
                <w:rFonts w:eastAsia="DengXian"/>
                <w:sz w:val="18"/>
                <w:szCs w:val="18"/>
                <w:lang w:eastAsia="zh-CN" w:bidi="ar"/>
              </w:rPr>
              <w:t xml:space="preserve">InF-DH LOS for D1T1 </w:t>
            </w:r>
          </w:p>
          <w:p w14:paraId="7C4C7D48" w14:textId="77777777" w:rsidR="00E63369" w:rsidRPr="001A773A" w:rsidRDefault="00E63369" w:rsidP="00222A20">
            <w:pPr>
              <w:pStyle w:val="a4"/>
              <w:numPr>
                <w:ilvl w:val="0"/>
                <w:numId w:val="31"/>
              </w:numPr>
              <w:adjustRightInd w:val="0"/>
              <w:snapToGrid w:val="0"/>
              <w:spacing w:after="0"/>
              <w:ind w:leftChars="0"/>
              <w:jc w:val="both"/>
              <w:rPr>
                <w:rFonts w:eastAsia="DengXian"/>
                <w:sz w:val="18"/>
                <w:szCs w:val="18"/>
                <w:lang w:eastAsia="ko-KR"/>
              </w:rPr>
            </w:pPr>
            <w:r w:rsidRPr="001A773A">
              <w:rPr>
                <w:rFonts w:eastAsia="DengXian"/>
                <w:sz w:val="18"/>
                <w:szCs w:val="18"/>
                <w:lang w:eastAsia="zh-CN" w:bidi="ar"/>
              </w:rPr>
              <w:t>InF-SH LOS for D2T2</w:t>
            </w:r>
          </w:p>
        </w:tc>
      </w:tr>
      <w:tr w:rsidR="00E63369" w:rsidRPr="001A773A" w14:paraId="6EEC2D14" w14:textId="77777777" w:rsidTr="00222A20">
        <w:trPr>
          <w:trHeight w:val="276"/>
        </w:trPr>
        <w:tc>
          <w:tcPr>
            <w:tcW w:w="292" w:type="pct"/>
            <w:vAlign w:val="center"/>
          </w:tcPr>
          <w:p w14:paraId="4D8C7838"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1D</w:t>
            </w:r>
          </w:p>
        </w:tc>
        <w:tc>
          <w:tcPr>
            <w:tcW w:w="1767" w:type="pct"/>
            <w:shd w:val="clear" w:color="auto" w:fill="auto"/>
            <w:noWrap/>
            <w:vAlign w:val="center"/>
          </w:tcPr>
          <w:p w14:paraId="20ECE000"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rPr>
              <w:t>Number of Tx antenna elements</w:t>
            </w:r>
            <w:r w:rsidRPr="001A773A">
              <w:rPr>
                <w:rFonts w:eastAsia="DengXian"/>
                <w:sz w:val="18"/>
                <w:szCs w:val="18"/>
                <w:lang w:eastAsia="zh-CN"/>
              </w:rPr>
              <w:t xml:space="preserve"> / TxRU/ Tx chains modelled in LLS</w:t>
            </w:r>
          </w:p>
        </w:tc>
        <w:tc>
          <w:tcPr>
            <w:tcW w:w="1470" w:type="pct"/>
            <w:shd w:val="clear" w:color="auto" w:fill="auto"/>
            <w:vAlign w:val="center"/>
          </w:tcPr>
          <w:p w14:paraId="3A5A29CE" w14:textId="77777777" w:rsidR="00E63369" w:rsidRPr="001A773A" w:rsidRDefault="00E63369" w:rsidP="00222A20">
            <w:pPr>
              <w:adjustRightInd w:val="0"/>
              <w:snapToGrid w:val="0"/>
              <w:spacing w:after="0"/>
              <w:jc w:val="both"/>
              <w:rPr>
                <w:rFonts w:eastAsia="DengXian"/>
                <w:sz w:val="18"/>
                <w:szCs w:val="18"/>
                <w:lang w:eastAsia="zh-CN" w:bidi="ar"/>
              </w:rPr>
            </w:pPr>
            <w:r w:rsidRPr="001A773A">
              <w:rPr>
                <w:rFonts w:eastAsia="DengXian"/>
                <w:sz w:val="18"/>
                <w:szCs w:val="18"/>
                <w:lang w:eastAsia="zh-CN" w:bidi="ar"/>
              </w:rPr>
              <w:t>1</w:t>
            </w:r>
          </w:p>
        </w:tc>
        <w:tc>
          <w:tcPr>
            <w:tcW w:w="1471" w:type="pct"/>
            <w:shd w:val="clear" w:color="auto" w:fill="auto"/>
            <w:vAlign w:val="center"/>
          </w:tcPr>
          <w:p w14:paraId="30029A74"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 xml:space="preserve"> 1</w:t>
            </w:r>
          </w:p>
        </w:tc>
      </w:tr>
      <w:tr w:rsidR="00E63369" w:rsidRPr="001A773A" w14:paraId="6A90B44E" w14:textId="77777777" w:rsidTr="00222A20">
        <w:trPr>
          <w:trHeight w:val="276"/>
        </w:trPr>
        <w:tc>
          <w:tcPr>
            <w:tcW w:w="292" w:type="pct"/>
            <w:vAlign w:val="center"/>
          </w:tcPr>
          <w:p w14:paraId="758A4968"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1E</w:t>
            </w:r>
          </w:p>
        </w:tc>
        <w:tc>
          <w:tcPr>
            <w:tcW w:w="1767" w:type="pct"/>
            <w:shd w:val="clear" w:color="auto" w:fill="auto"/>
            <w:noWrap/>
            <w:vAlign w:val="center"/>
          </w:tcPr>
          <w:p w14:paraId="552EFF69" w14:textId="77777777" w:rsidR="00E63369" w:rsidRPr="001A773A" w:rsidRDefault="00E63369" w:rsidP="00222A20">
            <w:pPr>
              <w:adjustRightInd w:val="0"/>
              <w:snapToGrid w:val="0"/>
              <w:spacing w:after="0"/>
              <w:jc w:val="both"/>
              <w:rPr>
                <w:rFonts w:eastAsia="DengXian"/>
                <w:sz w:val="18"/>
                <w:szCs w:val="18"/>
                <w:lang w:bidi="ar"/>
              </w:rPr>
            </w:pPr>
            <w:r w:rsidRPr="001A773A">
              <w:rPr>
                <w:rFonts w:eastAsia="DengXian"/>
                <w:sz w:val="18"/>
                <w:szCs w:val="18"/>
              </w:rPr>
              <w:t xml:space="preserve">Total Tx Power for occupied BW (dBm) </w:t>
            </w:r>
          </w:p>
        </w:tc>
        <w:tc>
          <w:tcPr>
            <w:tcW w:w="1470" w:type="pct"/>
            <w:shd w:val="clear" w:color="auto" w:fill="auto"/>
            <w:vAlign w:val="center"/>
          </w:tcPr>
          <w:p w14:paraId="070936E4" w14:textId="77777777" w:rsidR="00E63369" w:rsidRPr="001A773A" w:rsidRDefault="00E63369" w:rsidP="00222A20">
            <w:pPr>
              <w:adjustRightInd w:val="0"/>
              <w:snapToGrid w:val="0"/>
              <w:spacing w:after="0"/>
              <w:jc w:val="both"/>
              <w:rPr>
                <w:rFonts w:eastAsiaTheme="minorEastAsia"/>
                <w:sz w:val="18"/>
                <w:szCs w:val="18"/>
                <w:lang w:eastAsia="ko-KR" w:bidi="ar"/>
              </w:rPr>
            </w:pPr>
            <w:r w:rsidRPr="001A773A">
              <w:rPr>
                <w:rFonts w:eastAsiaTheme="minorEastAsia"/>
                <w:sz w:val="18"/>
                <w:szCs w:val="18"/>
                <w:lang w:eastAsia="ko-KR" w:bidi="ar"/>
              </w:rPr>
              <w:t>[UL spectrum]</w:t>
            </w:r>
          </w:p>
          <w:p w14:paraId="078B70D8" w14:textId="77777777" w:rsidR="00E63369" w:rsidRPr="001A773A"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1A773A">
              <w:rPr>
                <w:rFonts w:eastAsia="DengXian"/>
                <w:sz w:val="18"/>
                <w:szCs w:val="18"/>
                <w:lang w:eastAsia="zh-CN" w:bidi="ar"/>
              </w:rPr>
              <w:t xml:space="preserve">Option 1. 23 dBm </w:t>
            </w:r>
          </w:p>
          <w:p w14:paraId="0B74C1CC" w14:textId="77777777" w:rsidR="00E63369" w:rsidRPr="001A773A"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1A773A">
              <w:rPr>
                <w:rFonts w:eastAsia="DengXian"/>
                <w:sz w:val="18"/>
                <w:szCs w:val="18"/>
                <w:lang w:eastAsia="zh-CN" w:bidi="ar"/>
              </w:rPr>
              <w:t xml:space="preserve">Option 2. 26 dBm </w:t>
            </w:r>
          </w:p>
          <w:p w14:paraId="193B72D9" w14:textId="77777777" w:rsidR="00E63369" w:rsidRPr="001A773A" w:rsidRDefault="00E63369" w:rsidP="00222A20">
            <w:pPr>
              <w:adjustRightInd w:val="0"/>
              <w:snapToGrid w:val="0"/>
              <w:spacing w:after="0"/>
              <w:jc w:val="both"/>
              <w:rPr>
                <w:rFonts w:eastAsiaTheme="minorEastAsia"/>
                <w:sz w:val="18"/>
                <w:szCs w:val="18"/>
                <w:lang w:eastAsia="ko-KR" w:bidi="ar"/>
              </w:rPr>
            </w:pPr>
            <w:r w:rsidRPr="001A773A">
              <w:rPr>
                <w:rFonts w:eastAsiaTheme="minorEastAsia"/>
                <w:sz w:val="18"/>
                <w:szCs w:val="18"/>
                <w:lang w:eastAsia="ko-KR" w:bidi="ar"/>
              </w:rPr>
              <w:t>[DL spectrum]</w:t>
            </w:r>
          </w:p>
          <w:p w14:paraId="18B1AA1A" w14:textId="77777777" w:rsidR="00E63369" w:rsidRPr="001A773A"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1A773A">
              <w:rPr>
                <w:rFonts w:eastAsia="DengXian"/>
                <w:sz w:val="18"/>
                <w:szCs w:val="18"/>
                <w:lang w:eastAsia="zh-CN" w:bidi="ar"/>
              </w:rPr>
              <w:t>Option 1. 30 dBm</w:t>
            </w:r>
          </w:p>
          <w:p w14:paraId="72D774EB" w14:textId="77777777" w:rsidR="00E63369" w:rsidRPr="001A773A"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1A773A">
              <w:rPr>
                <w:rFonts w:eastAsia="DengXian"/>
                <w:sz w:val="18"/>
                <w:szCs w:val="18"/>
                <w:lang w:eastAsia="zh-CN" w:bidi="ar"/>
              </w:rPr>
              <w:t xml:space="preserve">Option 2. 33 dBm </w:t>
            </w:r>
          </w:p>
        </w:tc>
        <w:tc>
          <w:tcPr>
            <w:tcW w:w="1471" w:type="pct"/>
            <w:shd w:val="clear" w:color="auto" w:fill="auto"/>
            <w:vAlign w:val="center"/>
          </w:tcPr>
          <w:p w14:paraId="4EAD5488" w14:textId="77777777" w:rsidR="00E63369" w:rsidRPr="00BA6629" w:rsidRDefault="00E63369" w:rsidP="00222A20">
            <w:pPr>
              <w:adjustRightInd w:val="0"/>
              <w:snapToGrid w:val="0"/>
              <w:spacing w:after="0"/>
              <w:rPr>
                <w:rFonts w:eastAsiaTheme="minorEastAsia"/>
                <w:sz w:val="18"/>
                <w:szCs w:val="18"/>
                <w:lang w:eastAsia="ko-KR"/>
              </w:rPr>
            </w:pPr>
            <w:r w:rsidRPr="00BA6629">
              <w:rPr>
                <w:rFonts w:eastAsiaTheme="minorEastAsia"/>
                <w:sz w:val="18"/>
                <w:szCs w:val="18"/>
                <w:lang w:eastAsia="ko-KR"/>
              </w:rPr>
              <w:t>1A+1B-1C</w:t>
            </w:r>
          </w:p>
        </w:tc>
      </w:tr>
      <w:tr w:rsidR="00E63369" w:rsidRPr="001A773A" w14:paraId="034F1DFE"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4C61F871"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1F</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84D44D" w14:textId="77777777" w:rsidR="00E63369" w:rsidRPr="001A773A" w:rsidRDefault="00E63369" w:rsidP="00222A20">
            <w:pPr>
              <w:adjustRightInd w:val="0"/>
              <w:snapToGrid w:val="0"/>
              <w:spacing w:after="0"/>
              <w:jc w:val="both"/>
              <w:rPr>
                <w:rFonts w:eastAsia="DengXian"/>
                <w:sz w:val="18"/>
                <w:szCs w:val="18"/>
                <w:lang w:bidi="ar"/>
              </w:rPr>
            </w:pPr>
            <w:r w:rsidRPr="001A773A">
              <w:rPr>
                <w:rFonts w:eastAsia="DengXian"/>
                <w:sz w:val="18"/>
                <w:szCs w:val="18"/>
                <w:lang w:bidi="ar"/>
              </w:rPr>
              <w:t>Occupied bandwidth (Hz)</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33D1723A"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rPr>
              <w:t>Refer to LLS assumptions</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0517F643"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rPr>
              <w:t>Refer to LLS assumptions</w:t>
            </w:r>
          </w:p>
        </w:tc>
      </w:tr>
      <w:tr w:rsidR="00E63369" w:rsidRPr="001A773A" w14:paraId="61000C14"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0D3E4EDA"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1G</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63AFCE" w14:textId="77777777" w:rsidR="00E63369" w:rsidRPr="001A773A" w:rsidRDefault="00E63369" w:rsidP="00222A20">
            <w:pPr>
              <w:adjustRightInd w:val="0"/>
              <w:snapToGrid w:val="0"/>
              <w:spacing w:after="0"/>
              <w:jc w:val="both"/>
              <w:rPr>
                <w:rFonts w:eastAsia="DengXian"/>
                <w:sz w:val="18"/>
                <w:szCs w:val="18"/>
                <w:lang w:bidi="ar"/>
              </w:rPr>
            </w:pPr>
            <w:r w:rsidRPr="001A773A">
              <w:rPr>
                <w:rFonts w:eastAsia="DengXian"/>
                <w:sz w:val="18"/>
                <w:szCs w:val="18"/>
              </w:rPr>
              <w:t>Tx antenna gain (dBi)</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4D5C3B8E" w14:textId="77777777" w:rsidR="00E63369" w:rsidRPr="001A773A" w:rsidRDefault="00E63369" w:rsidP="00222A20">
            <w:pPr>
              <w:adjustRightInd w:val="0"/>
              <w:snapToGrid w:val="0"/>
              <w:spacing w:after="0"/>
              <w:jc w:val="both"/>
              <w:rPr>
                <w:rFonts w:eastAsiaTheme="minorEastAsia"/>
                <w:sz w:val="18"/>
                <w:szCs w:val="18"/>
                <w:lang w:eastAsia="ko-KR" w:bidi="ar"/>
              </w:rPr>
            </w:pPr>
            <w:r w:rsidRPr="001A773A">
              <w:rPr>
                <w:rFonts w:eastAsiaTheme="minorEastAsia"/>
                <w:sz w:val="18"/>
                <w:szCs w:val="18"/>
                <w:lang w:eastAsia="ko-KR" w:bidi="ar"/>
              </w:rPr>
              <w:t>[CW in UL spectrum]</w:t>
            </w:r>
          </w:p>
          <w:p w14:paraId="66659D59" w14:textId="77777777" w:rsidR="00E63369" w:rsidRPr="001A773A"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1A773A">
              <w:rPr>
                <w:rFonts w:eastAsia="DengXian"/>
                <w:sz w:val="18"/>
                <w:szCs w:val="18"/>
                <w:lang w:eastAsia="zh-CN" w:bidi="ar"/>
              </w:rPr>
              <w:t xml:space="preserve">Option 1. 0 dBm </w:t>
            </w:r>
          </w:p>
          <w:p w14:paraId="635250EC" w14:textId="77777777" w:rsidR="00E63369" w:rsidRPr="001A773A" w:rsidRDefault="00E63369" w:rsidP="00222A20">
            <w:pPr>
              <w:adjustRightInd w:val="0"/>
              <w:snapToGrid w:val="0"/>
              <w:spacing w:after="0"/>
              <w:jc w:val="both"/>
              <w:rPr>
                <w:rFonts w:eastAsiaTheme="minorEastAsia"/>
                <w:sz w:val="18"/>
                <w:szCs w:val="18"/>
                <w:lang w:eastAsia="ko-KR" w:bidi="ar"/>
              </w:rPr>
            </w:pPr>
            <w:r w:rsidRPr="001A773A">
              <w:rPr>
                <w:rFonts w:eastAsiaTheme="minorEastAsia"/>
                <w:sz w:val="18"/>
                <w:szCs w:val="18"/>
                <w:lang w:eastAsia="ko-KR" w:bidi="ar"/>
              </w:rPr>
              <w:t>[CW in DL spectrum]</w:t>
            </w:r>
          </w:p>
          <w:p w14:paraId="67F755A8" w14:textId="77777777" w:rsidR="00E63369" w:rsidRPr="001A773A"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1A773A">
              <w:rPr>
                <w:rFonts w:eastAsia="DengXian"/>
                <w:sz w:val="18"/>
                <w:szCs w:val="18"/>
                <w:lang w:eastAsia="zh-CN" w:bidi="ar"/>
              </w:rPr>
              <w:t>0, 3, or 6 dBi</w:t>
            </w:r>
          </w:p>
          <w:p w14:paraId="169E0BC4" w14:textId="77777777" w:rsidR="00E63369" w:rsidRPr="001A773A" w:rsidRDefault="00E63369" w:rsidP="00222A20">
            <w:pPr>
              <w:pStyle w:val="a4"/>
              <w:numPr>
                <w:ilvl w:val="0"/>
                <w:numId w:val="31"/>
              </w:numPr>
              <w:adjustRightInd w:val="0"/>
              <w:snapToGrid w:val="0"/>
              <w:spacing w:after="0"/>
              <w:ind w:leftChars="0"/>
              <w:jc w:val="both"/>
              <w:rPr>
                <w:rFonts w:eastAsia="DengXian"/>
                <w:sz w:val="18"/>
                <w:szCs w:val="18"/>
                <w:lang w:eastAsia="zh-CN" w:bidi="ar"/>
              </w:rPr>
            </w:pPr>
            <w:r w:rsidRPr="001A773A">
              <w:rPr>
                <w:rFonts w:eastAsia="DengXian"/>
                <w:sz w:val="18"/>
                <w:szCs w:val="18"/>
                <w:lang w:eastAsia="zh-CN" w:bidi="ar"/>
              </w:rPr>
              <w:t xml:space="preserve">The maximum EIPR = 36 dBm </w:t>
            </w:r>
          </w:p>
          <w:p w14:paraId="483609BC" w14:textId="77777777" w:rsidR="00E63369" w:rsidRPr="001A773A" w:rsidRDefault="00E63369" w:rsidP="00222A20">
            <w:pPr>
              <w:pStyle w:val="a4"/>
              <w:spacing w:after="0"/>
              <w:ind w:leftChars="0" w:left="420"/>
              <w:jc w:val="both"/>
              <w:rPr>
                <w:rFonts w:eastAsia="DengXian"/>
                <w:sz w:val="18"/>
                <w:szCs w:val="18"/>
                <w:lang w:eastAsia="zh-CN"/>
              </w:rPr>
            </w:pP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5C205F97" w14:textId="77777777" w:rsidR="00E63369" w:rsidRPr="001A773A" w:rsidRDefault="00E63369" w:rsidP="00222A20">
            <w:pPr>
              <w:adjustRightInd w:val="0"/>
              <w:snapToGrid w:val="0"/>
              <w:spacing w:after="0"/>
              <w:rPr>
                <w:rFonts w:eastAsia="DengXian"/>
                <w:sz w:val="18"/>
                <w:szCs w:val="18"/>
                <w:lang w:eastAsia="zh-CN"/>
              </w:rPr>
            </w:pPr>
            <w:r w:rsidRPr="001A773A">
              <w:rPr>
                <w:rFonts w:eastAsia="DengXian"/>
                <w:sz w:val="18"/>
                <w:szCs w:val="18"/>
                <w:lang w:eastAsia="zh-CN"/>
              </w:rPr>
              <w:t>0 dBi</w:t>
            </w:r>
          </w:p>
        </w:tc>
      </w:tr>
      <w:tr w:rsidR="00E63369" w:rsidRPr="001A773A" w14:paraId="74FB9C3E"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59DC4E81" w14:textId="77777777" w:rsidR="00E63369" w:rsidRPr="0013183D"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3183D">
              <w:rPr>
                <w:rFonts w:ascii="Times New Roman" w:eastAsia="DengXian" w:hAnsi="Times New Roman" w:cs="Times New Roman"/>
                <w:sz w:val="18"/>
                <w:szCs w:val="18"/>
              </w:rPr>
              <w:t>1H</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BC92A3" w14:textId="77777777" w:rsidR="00E63369" w:rsidRPr="00004B3A" w:rsidRDefault="00E63369" w:rsidP="00222A20">
            <w:pPr>
              <w:adjustRightInd w:val="0"/>
              <w:snapToGrid w:val="0"/>
              <w:spacing w:after="0"/>
              <w:jc w:val="both"/>
              <w:rPr>
                <w:rFonts w:eastAsia="DengXian"/>
                <w:sz w:val="18"/>
                <w:szCs w:val="18"/>
              </w:rPr>
            </w:pPr>
            <w:r w:rsidRPr="00004B3A">
              <w:rPr>
                <w:rFonts w:eastAsia="DengXian"/>
                <w:sz w:val="18"/>
                <w:szCs w:val="18"/>
              </w:rPr>
              <w:t>Ambient IoT backscatter loss (dB)</w:t>
            </w:r>
          </w:p>
          <w:p w14:paraId="24526703" w14:textId="4E199413" w:rsidR="00E63369" w:rsidRPr="001A7D53" w:rsidRDefault="00E63369" w:rsidP="00222A20">
            <w:pPr>
              <w:adjustRightInd w:val="0"/>
              <w:snapToGrid w:val="0"/>
              <w:spacing w:after="0"/>
              <w:jc w:val="both"/>
              <w:rPr>
                <w:rFonts w:eastAsia="DengXian"/>
                <w:sz w:val="18"/>
                <w:szCs w:val="18"/>
                <w:lang w:eastAsia="zh-CN" w:bidi="ar"/>
              </w:rPr>
            </w:pP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084691DE" w14:textId="77777777" w:rsidR="00E63369" w:rsidRPr="001A7D53" w:rsidRDefault="00E63369" w:rsidP="00222A20">
            <w:pPr>
              <w:adjustRightInd w:val="0"/>
              <w:snapToGrid w:val="0"/>
              <w:spacing w:after="0"/>
              <w:jc w:val="both"/>
              <w:rPr>
                <w:rFonts w:eastAsia="DengXian"/>
                <w:sz w:val="18"/>
                <w:szCs w:val="18"/>
                <w:lang w:eastAsia="zh-CN"/>
              </w:rPr>
            </w:pPr>
            <w:r w:rsidRPr="001A7D53">
              <w:rPr>
                <w:rFonts w:eastAsia="DengXian"/>
                <w:sz w:val="18"/>
                <w:szCs w:val="18"/>
                <w:lang w:eastAsia="zh-CN"/>
              </w:rPr>
              <w:t>N/A</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2F0F1A5C" w14:textId="3C9A5536" w:rsidR="00762142" w:rsidRPr="00276358" w:rsidRDefault="00762142" w:rsidP="00222A20">
            <w:pPr>
              <w:adjustRightInd w:val="0"/>
              <w:snapToGrid w:val="0"/>
              <w:spacing w:after="0"/>
              <w:rPr>
                <w:rFonts w:eastAsia="DengXian"/>
                <w:sz w:val="18"/>
                <w:szCs w:val="18"/>
                <w:lang w:eastAsia="zh-CN"/>
              </w:rPr>
            </w:pPr>
            <w:r w:rsidRPr="00276358">
              <w:rPr>
                <w:rFonts w:eastAsia="DengXian"/>
                <w:sz w:val="18"/>
                <w:szCs w:val="18"/>
                <w:lang w:eastAsia="zh-CN"/>
              </w:rPr>
              <w:t>Without frequency shift loss</w:t>
            </w:r>
          </w:p>
          <w:p w14:paraId="1656B8D5" w14:textId="0BAC7308" w:rsidR="00E63369" w:rsidRPr="00BD7CE7" w:rsidRDefault="00E63369" w:rsidP="00BD7CE7">
            <w:pPr>
              <w:pStyle w:val="a4"/>
              <w:numPr>
                <w:ilvl w:val="0"/>
                <w:numId w:val="31"/>
              </w:numPr>
              <w:adjustRightInd w:val="0"/>
              <w:snapToGrid w:val="0"/>
              <w:spacing w:after="0"/>
              <w:ind w:leftChars="0"/>
              <w:rPr>
                <w:rFonts w:eastAsia="DengXian"/>
                <w:sz w:val="18"/>
                <w:szCs w:val="18"/>
                <w:lang w:eastAsia="zh-CN"/>
              </w:rPr>
            </w:pPr>
            <w:r w:rsidRPr="00BD7CE7">
              <w:rPr>
                <w:rFonts w:eastAsia="DengXian"/>
                <w:sz w:val="18"/>
                <w:szCs w:val="18"/>
                <w:lang w:eastAsia="zh-CN"/>
              </w:rPr>
              <w:t>6dB</w:t>
            </w:r>
            <w:r w:rsidR="00AC5657" w:rsidRPr="00BD7CE7">
              <w:rPr>
                <w:rFonts w:eastAsia="DengXian"/>
                <w:sz w:val="18"/>
                <w:szCs w:val="18"/>
                <w:lang w:eastAsia="zh-CN"/>
              </w:rPr>
              <w:t xml:space="preserve"> for OOK</w:t>
            </w:r>
          </w:p>
          <w:p w14:paraId="21C7C95F" w14:textId="397FF1B9" w:rsidR="00AC5657" w:rsidRPr="00BD7CE7" w:rsidRDefault="00AC5657" w:rsidP="00BD7CE7">
            <w:pPr>
              <w:pStyle w:val="a4"/>
              <w:numPr>
                <w:ilvl w:val="0"/>
                <w:numId w:val="31"/>
              </w:numPr>
              <w:adjustRightInd w:val="0"/>
              <w:snapToGrid w:val="0"/>
              <w:spacing w:after="0"/>
              <w:ind w:leftChars="0"/>
              <w:rPr>
                <w:rFonts w:eastAsia="DengXian"/>
                <w:sz w:val="18"/>
                <w:szCs w:val="18"/>
                <w:lang w:eastAsia="zh-CN"/>
              </w:rPr>
            </w:pPr>
            <w:r w:rsidRPr="00BD7CE7">
              <w:rPr>
                <w:rFonts w:eastAsia="DengXian"/>
                <w:sz w:val="18"/>
                <w:szCs w:val="18"/>
                <w:lang w:eastAsia="zh-CN"/>
              </w:rPr>
              <w:t>2dB for BPSK</w:t>
            </w:r>
          </w:p>
          <w:p w14:paraId="7B4E8820" w14:textId="1F1779C2" w:rsidR="00762142" w:rsidRPr="0013183D" w:rsidRDefault="00762142" w:rsidP="00222A20">
            <w:pPr>
              <w:adjustRightInd w:val="0"/>
              <w:snapToGrid w:val="0"/>
              <w:spacing w:after="0"/>
              <w:rPr>
                <w:rFonts w:eastAsia="DengXian"/>
                <w:sz w:val="18"/>
                <w:szCs w:val="18"/>
                <w:lang w:eastAsia="zh-CN"/>
              </w:rPr>
            </w:pPr>
            <w:r w:rsidRPr="0013183D">
              <w:rPr>
                <w:rFonts w:eastAsia="DengXian"/>
                <w:sz w:val="18"/>
                <w:szCs w:val="18"/>
                <w:lang w:eastAsia="zh-CN"/>
              </w:rPr>
              <w:t>With frequency shift loss</w:t>
            </w:r>
          </w:p>
          <w:p w14:paraId="62A6D3FA" w14:textId="628C8E51" w:rsidR="00762142" w:rsidRPr="00BD7CE7" w:rsidRDefault="00762142" w:rsidP="00BD7CE7">
            <w:pPr>
              <w:pStyle w:val="a4"/>
              <w:numPr>
                <w:ilvl w:val="0"/>
                <w:numId w:val="31"/>
              </w:numPr>
              <w:adjustRightInd w:val="0"/>
              <w:snapToGrid w:val="0"/>
              <w:spacing w:after="0"/>
              <w:ind w:leftChars="0"/>
              <w:rPr>
                <w:rFonts w:eastAsia="DengXian"/>
                <w:sz w:val="18"/>
                <w:szCs w:val="18"/>
                <w:lang w:eastAsia="zh-CN"/>
              </w:rPr>
            </w:pPr>
            <w:r w:rsidRPr="00BD7CE7">
              <w:rPr>
                <w:rFonts w:eastAsia="DengXian"/>
                <w:sz w:val="18"/>
                <w:szCs w:val="18"/>
                <w:lang w:eastAsia="zh-CN"/>
              </w:rPr>
              <w:t>FFS for OOK</w:t>
            </w:r>
          </w:p>
          <w:p w14:paraId="371B7746" w14:textId="21AAB251" w:rsidR="00762142" w:rsidRPr="00BD7CE7" w:rsidRDefault="00762142" w:rsidP="00BD7CE7">
            <w:pPr>
              <w:pStyle w:val="a4"/>
              <w:numPr>
                <w:ilvl w:val="0"/>
                <w:numId w:val="31"/>
              </w:numPr>
              <w:adjustRightInd w:val="0"/>
              <w:snapToGrid w:val="0"/>
              <w:spacing w:after="0"/>
              <w:ind w:leftChars="0"/>
              <w:rPr>
                <w:rFonts w:eastAsia="DengXian"/>
                <w:sz w:val="18"/>
                <w:szCs w:val="18"/>
                <w:lang w:eastAsia="zh-CN"/>
              </w:rPr>
            </w:pPr>
            <w:r w:rsidRPr="00BD7CE7">
              <w:rPr>
                <w:rFonts w:eastAsia="DengXian"/>
                <w:sz w:val="18"/>
                <w:szCs w:val="18"/>
                <w:lang w:eastAsia="zh-CN"/>
              </w:rPr>
              <w:t>FFS for BP</w:t>
            </w:r>
            <w:r w:rsidRPr="0013183D">
              <w:rPr>
                <w:rFonts w:eastAsia="DengXian"/>
                <w:sz w:val="18"/>
                <w:szCs w:val="18"/>
                <w:lang w:eastAsia="zh-CN"/>
              </w:rPr>
              <w:t>SK</w:t>
            </w:r>
          </w:p>
          <w:p w14:paraId="17FD8C49" w14:textId="57DD6253" w:rsidR="00E63369" w:rsidRPr="00004B3A" w:rsidRDefault="00E63369" w:rsidP="00222A20">
            <w:pPr>
              <w:adjustRightInd w:val="0"/>
              <w:snapToGrid w:val="0"/>
              <w:spacing w:after="0"/>
              <w:jc w:val="both"/>
              <w:rPr>
                <w:rFonts w:eastAsia="DengXian"/>
                <w:sz w:val="18"/>
                <w:szCs w:val="18"/>
                <w:lang w:eastAsia="zh-CN"/>
              </w:rPr>
            </w:pPr>
            <w:r w:rsidRPr="0013183D">
              <w:rPr>
                <w:rFonts w:eastAsia="DengXian"/>
                <w:sz w:val="18"/>
                <w:szCs w:val="18"/>
                <w:lang w:eastAsia="zh-CN"/>
              </w:rPr>
              <w:t>Note: Only for device 1 and 2a</w:t>
            </w:r>
            <w:r w:rsidR="00762142" w:rsidRPr="0013183D">
              <w:rPr>
                <w:rFonts w:eastAsia="DengXian"/>
                <w:sz w:val="18"/>
                <w:szCs w:val="18"/>
                <w:lang w:eastAsia="zh-CN"/>
              </w:rPr>
              <w:t xml:space="preserve"> </w:t>
            </w:r>
          </w:p>
        </w:tc>
      </w:tr>
      <w:tr w:rsidR="00E63369" w:rsidRPr="001A773A" w14:paraId="6F58D9F3"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73A5DA8D" w14:textId="77777777" w:rsidR="00E63369" w:rsidRPr="0013183D"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3183D">
              <w:rPr>
                <w:rFonts w:ascii="Times New Roman" w:eastAsia="DengXian" w:hAnsi="Times New Roman" w:cs="Times New Roman"/>
                <w:sz w:val="18"/>
                <w:szCs w:val="18"/>
              </w:rPr>
              <w:t>1J</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BE3FF2" w14:textId="77777777" w:rsidR="00E63369" w:rsidRPr="00BD7CE7" w:rsidRDefault="00E63369" w:rsidP="00222A20">
            <w:pPr>
              <w:adjustRightInd w:val="0"/>
              <w:snapToGrid w:val="0"/>
              <w:spacing w:after="0"/>
              <w:jc w:val="both"/>
              <w:rPr>
                <w:rFonts w:eastAsia="DengXian"/>
                <w:sz w:val="18"/>
                <w:szCs w:val="18"/>
              </w:rPr>
            </w:pPr>
            <w:r w:rsidRPr="00BD7CE7">
              <w:rPr>
                <w:rFonts w:eastAsia="DengXian"/>
                <w:sz w:val="18"/>
                <w:szCs w:val="18"/>
              </w:rPr>
              <w:t>Ambient IoT on-object antenna penalty</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69A7EFF8" w14:textId="77777777" w:rsidR="00E63369" w:rsidRPr="00BD7CE7" w:rsidRDefault="00E63369" w:rsidP="00222A20">
            <w:pPr>
              <w:adjustRightInd w:val="0"/>
              <w:snapToGrid w:val="0"/>
              <w:spacing w:after="0"/>
              <w:jc w:val="both"/>
              <w:rPr>
                <w:rFonts w:eastAsia="DengXian"/>
                <w:sz w:val="18"/>
                <w:szCs w:val="18"/>
                <w:lang w:eastAsia="zh-CN"/>
              </w:rPr>
            </w:pPr>
            <w:r w:rsidRPr="00BD7CE7">
              <w:rPr>
                <w:rFonts w:eastAsia="DengXian"/>
                <w:sz w:val="18"/>
                <w:szCs w:val="18"/>
                <w:lang w:eastAsia="zh-CN"/>
              </w:rPr>
              <w:t>N/A</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6AADDAC0" w14:textId="77777777" w:rsidR="00E63369" w:rsidRPr="00BD7CE7" w:rsidRDefault="00E63369" w:rsidP="00222A20">
            <w:pPr>
              <w:adjustRightInd w:val="0"/>
              <w:snapToGrid w:val="0"/>
              <w:spacing w:after="0"/>
              <w:jc w:val="both"/>
              <w:rPr>
                <w:rFonts w:eastAsiaTheme="minorEastAsia"/>
                <w:sz w:val="18"/>
                <w:szCs w:val="18"/>
                <w:lang w:eastAsia="ko-KR"/>
              </w:rPr>
            </w:pPr>
            <w:r w:rsidRPr="00BD7CE7">
              <w:rPr>
                <w:rFonts w:eastAsiaTheme="minorEastAsia"/>
                <w:sz w:val="18"/>
                <w:szCs w:val="18"/>
                <w:lang w:eastAsia="ko-KR"/>
              </w:rPr>
              <w:t>0.9 dB for cardboard</w:t>
            </w:r>
          </w:p>
          <w:p w14:paraId="2AADF9E7" w14:textId="77777777" w:rsidR="00E63369" w:rsidRPr="00BD7CE7" w:rsidRDefault="00E63369" w:rsidP="00222A20">
            <w:pPr>
              <w:adjustRightInd w:val="0"/>
              <w:snapToGrid w:val="0"/>
              <w:spacing w:after="0"/>
              <w:jc w:val="both"/>
              <w:rPr>
                <w:rFonts w:eastAsiaTheme="minorEastAsia"/>
                <w:sz w:val="18"/>
                <w:szCs w:val="18"/>
                <w:lang w:eastAsia="ko-KR"/>
              </w:rPr>
            </w:pPr>
            <w:r w:rsidRPr="00BD7CE7">
              <w:rPr>
                <w:rFonts w:eastAsiaTheme="minorEastAsia"/>
                <w:sz w:val="18"/>
                <w:szCs w:val="18"/>
                <w:lang w:eastAsia="ko-KR"/>
              </w:rPr>
              <w:t>10.4 dB for aluminum</w:t>
            </w:r>
          </w:p>
        </w:tc>
      </w:tr>
      <w:tr w:rsidR="00E63369" w:rsidRPr="001A773A" w14:paraId="7572535D"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3EAE209C" w14:textId="77777777" w:rsidR="00E63369" w:rsidRPr="0013183D"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3183D">
              <w:rPr>
                <w:rFonts w:ascii="Times New Roman" w:eastAsia="DengXian" w:hAnsi="Times New Roman" w:cs="Times New Roman"/>
                <w:sz w:val="18"/>
                <w:szCs w:val="18"/>
              </w:rPr>
              <w:t>1K</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25D8B7" w14:textId="77777777" w:rsidR="00E63369" w:rsidRPr="001A7D53" w:rsidRDefault="00E63369" w:rsidP="00222A20">
            <w:pPr>
              <w:adjustRightInd w:val="0"/>
              <w:snapToGrid w:val="0"/>
              <w:spacing w:after="0"/>
              <w:jc w:val="both"/>
              <w:rPr>
                <w:rFonts w:eastAsia="DengXian"/>
                <w:sz w:val="18"/>
                <w:szCs w:val="18"/>
                <w:lang w:bidi="ar"/>
              </w:rPr>
            </w:pPr>
            <w:r w:rsidRPr="00004B3A">
              <w:rPr>
                <w:rFonts w:eastAsia="DengXian"/>
                <w:sz w:val="18"/>
                <w:szCs w:val="18"/>
              </w:rPr>
              <w:t>Ambient IoT backscatter amplifier gain (dB)</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7BF7A85D" w14:textId="77777777" w:rsidR="00E63369" w:rsidRPr="001A7D53" w:rsidRDefault="00E63369" w:rsidP="00222A20">
            <w:pPr>
              <w:adjustRightInd w:val="0"/>
              <w:snapToGrid w:val="0"/>
              <w:spacing w:after="0"/>
              <w:jc w:val="both"/>
              <w:rPr>
                <w:rFonts w:eastAsia="DengXian"/>
                <w:sz w:val="18"/>
                <w:szCs w:val="18"/>
                <w:lang w:eastAsia="zh-CN"/>
              </w:rPr>
            </w:pPr>
            <w:r w:rsidRPr="001A7D53">
              <w:rPr>
                <w:rFonts w:eastAsia="DengXian"/>
                <w:sz w:val="18"/>
                <w:szCs w:val="18"/>
                <w:lang w:eastAsia="zh-CN"/>
              </w:rPr>
              <w:t>N/A</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6702E75A" w14:textId="77777777" w:rsidR="00E63369" w:rsidRPr="001A7D53" w:rsidRDefault="00E63369" w:rsidP="00222A20">
            <w:pPr>
              <w:adjustRightInd w:val="0"/>
              <w:snapToGrid w:val="0"/>
              <w:spacing w:after="0"/>
              <w:jc w:val="both"/>
              <w:rPr>
                <w:rFonts w:eastAsiaTheme="minorEastAsia"/>
                <w:sz w:val="18"/>
                <w:szCs w:val="18"/>
                <w:lang w:eastAsia="ko-KR"/>
              </w:rPr>
            </w:pPr>
            <w:r w:rsidRPr="001A7D53">
              <w:rPr>
                <w:rFonts w:eastAsiaTheme="minorEastAsia"/>
                <w:sz w:val="18"/>
                <w:szCs w:val="18"/>
                <w:lang w:eastAsia="ko-KR"/>
              </w:rPr>
              <w:t>10 dB for device 2a</w:t>
            </w:r>
          </w:p>
        </w:tc>
      </w:tr>
      <w:tr w:rsidR="00E63369" w:rsidRPr="001A773A" w14:paraId="21FEBA24"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3DF517AA" w14:textId="6C4ECB18" w:rsidR="00E63369" w:rsidRPr="00BD7CE7" w:rsidRDefault="00E63369" w:rsidP="00222A20">
            <w:pPr>
              <w:pStyle w:val="24"/>
              <w:adjustRightInd w:val="0"/>
              <w:snapToGrid w:val="0"/>
              <w:spacing w:before="0"/>
              <w:ind w:leftChars="0" w:hanging="840"/>
              <w:jc w:val="both"/>
              <w:rPr>
                <w:rFonts w:ascii="Times New Roman" w:eastAsia="DengXian" w:hAnsi="Times New Roman" w:cs="Times New Roman"/>
                <w:strike/>
                <w:sz w:val="18"/>
                <w:szCs w:val="18"/>
              </w:rPr>
            </w:pPr>
            <w:r w:rsidRPr="00BD7CE7">
              <w:rPr>
                <w:rFonts w:ascii="Times New Roman" w:eastAsia="DengXian" w:hAnsi="Times New Roman" w:cs="Times New Roman"/>
                <w:strike/>
                <w:sz w:val="18"/>
                <w:szCs w:val="18"/>
              </w:rPr>
              <w:t>1L</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99986A" w14:textId="052DDD8E" w:rsidR="00E63369" w:rsidRPr="00BD7CE7" w:rsidRDefault="00E63369" w:rsidP="00222A20">
            <w:pPr>
              <w:adjustRightInd w:val="0"/>
              <w:snapToGrid w:val="0"/>
              <w:spacing w:after="0"/>
              <w:jc w:val="both"/>
              <w:rPr>
                <w:rFonts w:eastAsia="DengXian"/>
                <w:strike/>
                <w:sz w:val="18"/>
                <w:szCs w:val="18"/>
              </w:rPr>
            </w:pPr>
            <w:r w:rsidRPr="00BD7CE7">
              <w:rPr>
                <w:rFonts w:eastAsia="DengXian"/>
                <w:strike/>
                <w:sz w:val="18"/>
                <w:szCs w:val="18"/>
              </w:rPr>
              <w:t>Modulation factor (dB)</w:t>
            </w:r>
          </w:p>
          <w:p w14:paraId="65791B88" w14:textId="4B994868" w:rsidR="00E63369" w:rsidRPr="00BD7CE7" w:rsidRDefault="00E63369" w:rsidP="00222A20">
            <w:pPr>
              <w:adjustRightInd w:val="0"/>
              <w:snapToGrid w:val="0"/>
              <w:spacing w:after="0"/>
              <w:jc w:val="both"/>
              <w:rPr>
                <w:rFonts w:eastAsia="DengXian"/>
                <w:strike/>
                <w:sz w:val="18"/>
                <w:szCs w:val="18"/>
                <w:lang w:eastAsia="zh-CN"/>
              </w:rPr>
            </w:pPr>
          </w:p>
          <w:p w14:paraId="72222883" w14:textId="527BA3FC" w:rsidR="00E63369" w:rsidRPr="00BD7CE7" w:rsidRDefault="00E63369" w:rsidP="00222A20">
            <w:pPr>
              <w:adjustRightInd w:val="0"/>
              <w:snapToGrid w:val="0"/>
              <w:spacing w:after="0"/>
              <w:jc w:val="both"/>
              <w:rPr>
                <w:rFonts w:eastAsia="DengXian"/>
                <w:strike/>
                <w:sz w:val="18"/>
                <w:szCs w:val="18"/>
                <w:lang w:eastAsia="zh-CN" w:bidi="ar"/>
              </w:rPr>
            </w:pPr>
            <w:r w:rsidRPr="00BD7CE7">
              <w:rPr>
                <w:rFonts w:eastAsia="DengXian"/>
                <w:strike/>
                <w:sz w:val="18"/>
                <w:szCs w:val="18"/>
                <w:lang w:eastAsia="zh-CN"/>
              </w:rPr>
              <w:t>Note: due to modulation schemes</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23793050" w14:textId="6CD2E65D" w:rsidR="00E63369" w:rsidRPr="00BD7CE7" w:rsidRDefault="00E63369" w:rsidP="00222A20">
            <w:pPr>
              <w:adjustRightInd w:val="0"/>
              <w:snapToGrid w:val="0"/>
              <w:spacing w:after="0"/>
              <w:jc w:val="both"/>
              <w:rPr>
                <w:rFonts w:eastAsia="DengXian"/>
                <w:strike/>
                <w:sz w:val="18"/>
                <w:szCs w:val="18"/>
                <w:lang w:eastAsia="zh-CN"/>
              </w:rPr>
            </w:pPr>
            <w:r w:rsidRPr="00BD7CE7">
              <w:rPr>
                <w:rFonts w:eastAsia="DengXian"/>
                <w:strike/>
                <w:sz w:val="18"/>
                <w:szCs w:val="18"/>
                <w:lang w:eastAsia="zh-CN"/>
              </w:rPr>
              <w:t>N/A</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4339F87D" w14:textId="5424B039" w:rsidR="00E63369" w:rsidRPr="00BD7CE7" w:rsidRDefault="00E63369" w:rsidP="00222A20">
            <w:pPr>
              <w:adjustRightInd w:val="0"/>
              <w:snapToGrid w:val="0"/>
              <w:spacing w:after="0"/>
              <w:jc w:val="both"/>
              <w:rPr>
                <w:rFonts w:eastAsiaTheme="minorEastAsia"/>
                <w:strike/>
                <w:sz w:val="18"/>
                <w:szCs w:val="18"/>
                <w:lang w:eastAsia="ko-KR"/>
              </w:rPr>
            </w:pPr>
          </w:p>
        </w:tc>
      </w:tr>
      <w:tr w:rsidR="00E63369" w:rsidRPr="001A773A" w14:paraId="03924D3E"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4437ABAE" w14:textId="465286A0" w:rsidR="00E63369" w:rsidRPr="00004B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3183D">
              <w:rPr>
                <w:rFonts w:ascii="Times New Roman" w:eastAsia="DengXian" w:hAnsi="Times New Roman" w:cs="Times New Roman"/>
                <w:sz w:val="18"/>
                <w:szCs w:val="18"/>
              </w:rPr>
              <w:t>1</w:t>
            </w:r>
            <w:r w:rsidR="00092B1E" w:rsidRPr="0013183D">
              <w:rPr>
                <w:rFonts w:ascii="Times New Roman" w:eastAsia="DengXian" w:hAnsi="Times New Roman" w:cs="Times New Roman"/>
                <w:sz w:val="18"/>
                <w:szCs w:val="18"/>
              </w:rPr>
              <w:t>L</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C1F952" w14:textId="77777777" w:rsidR="00E63369" w:rsidRPr="001A7D53" w:rsidRDefault="00E63369" w:rsidP="00222A20">
            <w:pPr>
              <w:adjustRightInd w:val="0"/>
              <w:snapToGrid w:val="0"/>
              <w:spacing w:after="0"/>
              <w:jc w:val="both"/>
              <w:rPr>
                <w:rFonts w:eastAsia="DengXian"/>
                <w:sz w:val="18"/>
                <w:szCs w:val="18"/>
                <w:lang w:eastAsia="zh-CN" w:bidi="ar"/>
              </w:rPr>
            </w:pPr>
            <w:r w:rsidRPr="001A7D53">
              <w:rPr>
                <w:rFonts w:eastAsia="DengXian"/>
                <w:sz w:val="18"/>
                <w:szCs w:val="18"/>
                <w:lang w:eastAsia="zh-CN" w:bidi="ar"/>
              </w:rPr>
              <w:t>EIRP (dBm)</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7A8680B9" w14:textId="77777777" w:rsidR="00E63369" w:rsidRPr="001A7D53" w:rsidRDefault="00E63369" w:rsidP="00222A20">
            <w:pPr>
              <w:adjustRightInd w:val="0"/>
              <w:snapToGrid w:val="0"/>
              <w:spacing w:after="0"/>
              <w:jc w:val="both"/>
              <w:rPr>
                <w:rFonts w:eastAsia="DengXian"/>
                <w:sz w:val="18"/>
                <w:szCs w:val="18"/>
                <w:lang w:eastAsia="zh-CN"/>
              </w:rPr>
            </w:pPr>
            <w:r w:rsidRPr="001A7D53">
              <w:rPr>
                <w:rFonts w:eastAsia="DengXian"/>
                <w:sz w:val="18"/>
                <w:szCs w:val="18"/>
                <w:lang w:eastAsia="zh-CN"/>
              </w:rPr>
              <w:t>Calculated</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1505336B" w14:textId="77777777" w:rsidR="00E63369" w:rsidRPr="00276358" w:rsidRDefault="00E63369" w:rsidP="00222A20">
            <w:pPr>
              <w:adjustRightInd w:val="0"/>
              <w:snapToGrid w:val="0"/>
              <w:spacing w:after="0"/>
              <w:jc w:val="both"/>
              <w:rPr>
                <w:rFonts w:eastAsia="DengXian"/>
                <w:sz w:val="18"/>
                <w:szCs w:val="18"/>
                <w:lang w:eastAsia="zh-CN"/>
              </w:rPr>
            </w:pPr>
            <w:r w:rsidRPr="00276358">
              <w:rPr>
                <w:rFonts w:eastAsia="DengXian"/>
                <w:sz w:val="18"/>
                <w:szCs w:val="18"/>
                <w:lang w:eastAsia="zh-CN"/>
              </w:rPr>
              <w:t>Calculated</w:t>
            </w:r>
          </w:p>
        </w:tc>
      </w:tr>
      <w:tr w:rsidR="00E63369" w:rsidRPr="001A773A" w14:paraId="49722A0D"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1EA9EDEF" w14:textId="77777777" w:rsidR="00E63369" w:rsidRPr="0013183D"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3183D">
              <w:rPr>
                <w:rFonts w:ascii="Times New Roman" w:eastAsia="DengXian" w:hAnsi="Times New Roman" w:cs="Times New Roman"/>
                <w:sz w:val="18"/>
                <w:szCs w:val="18"/>
              </w:rPr>
              <w:t>2A</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19BC51" w14:textId="77777777" w:rsidR="00E63369" w:rsidRPr="00004B3A" w:rsidRDefault="00E63369" w:rsidP="00222A20">
            <w:pPr>
              <w:adjustRightInd w:val="0"/>
              <w:snapToGrid w:val="0"/>
              <w:spacing w:after="0"/>
              <w:jc w:val="both"/>
              <w:rPr>
                <w:rFonts w:eastAsia="DengXian"/>
                <w:sz w:val="18"/>
                <w:szCs w:val="18"/>
                <w:lang w:eastAsia="zh-CN"/>
              </w:rPr>
            </w:pPr>
            <w:r w:rsidRPr="00004B3A">
              <w:rPr>
                <w:rFonts w:eastAsia="DengXian"/>
                <w:sz w:val="18"/>
                <w:szCs w:val="18"/>
              </w:rPr>
              <w:t>Number of receive antenna elements</w:t>
            </w:r>
            <w:r w:rsidRPr="00004B3A">
              <w:rPr>
                <w:rFonts w:eastAsia="DengXian"/>
                <w:sz w:val="18"/>
                <w:szCs w:val="18"/>
                <w:lang w:eastAsia="zh-CN"/>
              </w:rPr>
              <w:t xml:space="preserve"> / TxRU / chains modelled in LLS</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0E5A6F1B" w14:textId="77777777" w:rsidR="00E63369" w:rsidRPr="001A7D53" w:rsidRDefault="00E63369" w:rsidP="00222A20">
            <w:pPr>
              <w:adjustRightInd w:val="0"/>
              <w:snapToGrid w:val="0"/>
              <w:spacing w:after="0"/>
              <w:jc w:val="both"/>
              <w:rPr>
                <w:rFonts w:eastAsia="DengXian"/>
                <w:sz w:val="18"/>
                <w:szCs w:val="18"/>
                <w:lang w:eastAsia="zh-CN"/>
              </w:rPr>
            </w:pPr>
            <w:r w:rsidRPr="001A7D53">
              <w:rPr>
                <w:rFonts w:eastAsia="DengXian"/>
                <w:sz w:val="18"/>
                <w:szCs w:val="18"/>
                <w:lang w:eastAsia="zh-CN"/>
              </w:rPr>
              <w:t>Same as 1D-D2R</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3E652611" w14:textId="77777777" w:rsidR="00E63369" w:rsidRPr="001A7D53" w:rsidRDefault="00E63369" w:rsidP="00222A20">
            <w:pPr>
              <w:adjustRightInd w:val="0"/>
              <w:snapToGrid w:val="0"/>
              <w:spacing w:after="0"/>
              <w:jc w:val="both"/>
              <w:rPr>
                <w:rFonts w:eastAsia="DengXian"/>
                <w:sz w:val="18"/>
                <w:szCs w:val="18"/>
                <w:lang w:eastAsia="zh-CN"/>
              </w:rPr>
            </w:pPr>
            <w:r w:rsidRPr="001A7D53">
              <w:rPr>
                <w:rFonts w:eastAsia="DengXian"/>
                <w:sz w:val="18"/>
                <w:szCs w:val="18"/>
                <w:lang w:eastAsia="zh-CN"/>
              </w:rPr>
              <w:t>Same as 1D-R2D</w:t>
            </w:r>
          </w:p>
        </w:tc>
      </w:tr>
      <w:tr w:rsidR="00E63369" w:rsidRPr="001A773A" w14:paraId="7BE04A26"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3BC40053"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lastRenderedPageBreak/>
              <w:t>2B</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4D548E" w14:textId="77777777" w:rsidR="00E63369" w:rsidRPr="001A773A" w:rsidRDefault="00E63369" w:rsidP="00222A20">
            <w:pPr>
              <w:adjustRightInd w:val="0"/>
              <w:snapToGrid w:val="0"/>
              <w:spacing w:after="0"/>
              <w:jc w:val="both"/>
              <w:rPr>
                <w:rFonts w:eastAsia="DengXian"/>
                <w:sz w:val="18"/>
                <w:szCs w:val="18"/>
                <w:lang w:bidi="ar"/>
              </w:rPr>
            </w:pPr>
            <w:r w:rsidRPr="001A773A">
              <w:rPr>
                <w:rFonts w:eastAsia="DengXian"/>
                <w:sz w:val="18"/>
                <w:szCs w:val="18"/>
                <w:lang w:bidi="ar"/>
              </w:rPr>
              <w:t>Occupied bandwidth (Hz)</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56B1B4B6"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rPr>
              <w:t>Refer to LLS assumptions</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7A6E7DE2"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rPr>
              <w:t>Refer to LLS assumptions</w:t>
            </w:r>
          </w:p>
        </w:tc>
      </w:tr>
      <w:tr w:rsidR="00E63369" w:rsidRPr="001A773A" w14:paraId="4E7A563B"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6689882B"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2C</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39B6E8" w14:textId="77777777" w:rsidR="00E63369" w:rsidRPr="001A773A" w:rsidRDefault="00E63369" w:rsidP="00222A20">
            <w:pPr>
              <w:adjustRightInd w:val="0"/>
              <w:snapToGrid w:val="0"/>
              <w:spacing w:after="0"/>
              <w:jc w:val="both"/>
              <w:rPr>
                <w:rFonts w:eastAsia="DengXian"/>
                <w:sz w:val="18"/>
                <w:szCs w:val="18"/>
                <w:lang w:bidi="ar"/>
              </w:rPr>
            </w:pPr>
            <w:r w:rsidRPr="001A773A">
              <w:rPr>
                <w:rFonts w:eastAsia="DengXian"/>
                <w:sz w:val="18"/>
                <w:szCs w:val="18"/>
              </w:rPr>
              <w:t>Receiver antenna gain (dBi)</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522AC197"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same as 1F-D2R</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4D51997E"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Same as 1F-R2D</w:t>
            </w:r>
          </w:p>
        </w:tc>
      </w:tr>
      <w:tr w:rsidR="00E63369" w:rsidRPr="001A773A" w14:paraId="180EABE5"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464AFF02"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2D</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25C6F1" w14:textId="77777777" w:rsidR="00E63369" w:rsidRPr="001A773A" w:rsidRDefault="00E63369" w:rsidP="00222A20">
            <w:pPr>
              <w:adjustRightInd w:val="0"/>
              <w:snapToGrid w:val="0"/>
              <w:spacing w:after="0"/>
              <w:jc w:val="both"/>
              <w:rPr>
                <w:rFonts w:eastAsia="DengXian"/>
                <w:sz w:val="18"/>
                <w:szCs w:val="18"/>
                <w:lang w:bidi="ar"/>
              </w:rPr>
            </w:pPr>
            <w:r w:rsidRPr="001A773A">
              <w:rPr>
                <w:rFonts w:eastAsia="DengXian"/>
                <w:sz w:val="18"/>
                <w:szCs w:val="18"/>
              </w:rPr>
              <w:t>Receiver Noise Figure (dB)</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324DF5E0"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Send LS to RAN4</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73DE628C"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For BS as reader</w:t>
            </w:r>
          </w:p>
          <w:p w14:paraId="35777C56" w14:textId="77777777" w:rsidR="00E63369" w:rsidRPr="001A773A" w:rsidRDefault="00E63369" w:rsidP="00222A20">
            <w:pPr>
              <w:pStyle w:val="a4"/>
              <w:numPr>
                <w:ilvl w:val="0"/>
                <w:numId w:val="31"/>
              </w:numPr>
              <w:adjustRightInd w:val="0"/>
              <w:snapToGrid w:val="0"/>
              <w:spacing w:after="0"/>
              <w:ind w:leftChars="0"/>
              <w:jc w:val="both"/>
              <w:rPr>
                <w:rFonts w:eastAsia="DengXian"/>
                <w:sz w:val="18"/>
                <w:szCs w:val="18"/>
                <w:lang w:eastAsia="zh-CN"/>
              </w:rPr>
            </w:pPr>
            <w:r w:rsidRPr="001A773A">
              <w:rPr>
                <w:rFonts w:eastAsia="DengXian"/>
                <w:sz w:val="18"/>
                <w:szCs w:val="18"/>
                <w:lang w:eastAsia="zh-CN"/>
              </w:rPr>
              <w:t>5dB</w:t>
            </w:r>
          </w:p>
          <w:p w14:paraId="43E9C33D"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For UE as reader</w:t>
            </w:r>
          </w:p>
          <w:p w14:paraId="79F3C663" w14:textId="77777777" w:rsidR="00E63369" w:rsidRPr="001A773A" w:rsidRDefault="00E63369" w:rsidP="00222A20">
            <w:pPr>
              <w:pStyle w:val="a4"/>
              <w:numPr>
                <w:ilvl w:val="0"/>
                <w:numId w:val="31"/>
              </w:numPr>
              <w:adjustRightInd w:val="0"/>
              <w:snapToGrid w:val="0"/>
              <w:spacing w:after="0"/>
              <w:ind w:leftChars="0"/>
              <w:jc w:val="both"/>
              <w:rPr>
                <w:rFonts w:eastAsia="DengXian"/>
                <w:sz w:val="18"/>
                <w:szCs w:val="18"/>
                <w:lang w:eastAsia="zh-CN"/>
              </w:rPr>
            </w:pPr>
            <w:r w:rsidRPr="001A773A">
              <w:rPr>
                <w:rFonts w:eastAsia="DengXian"/>
                <w:sz w:val="18"/>
                <w:szCs w:val="18"/>
                <w:lang w:eastAsia="zh-CN"/>
              </w:rPr>
              <w:t>7dB</w:t>
            </w:r>
          </w:p>
        </w:tc>
      </w:tr>
      <w:tr w:rsidR="00E63369" w:rsidRPr="001A773A" w14:paraId="20854E7F"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05E52146"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2E</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3A2CEE" w14:textId="77777777" w:rsidR="00E63369" w:rsidRPr="001A773A" w:rsidRDefault="00E63369" w:rsidP="00222A20">
            <w:pPr>
              <w:adjustRightInd w:val="0"/>
              <w:snapToGrid w:val="0"/>
              <w:spacing w:after="0"/>
              <w:jc w:val="both"/>
              <w:rPr>
                <w:rFonts w:eastAsia="DengXian"/>
                <w:sz w:val="18"/>
                <w:szCs w:val="18"/>
                <w:lang w:bidi="ar"/>
              </w:rPr>
            </w:pPr>
            <w:r w:rsidRPr="001A773A">
              <w:rPr>
                <w:rFonts w:eastAsia="DengXian"/>
                <w:sz w:val="18"/>
                <w:szCs w:val="18"/>
              </w:rPr>
              <w:t>Thermal Noise(dBm/Hz)</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4CDA90A2"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-174</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77EB7F73"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-174</w:t>
            </w:r>
          </w:p>
        </w:tc>
      </w:tr>
      <w:tr w:rsidR="00E63369" w:rsidRPr="001A773A" w14:paraId="02EE8F55"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35213162"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2F</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704EDF"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rPr>
              <w:t>Noise Power</w:t>
            </w:r>
            <w:r w:rsidRPr="001A773A">
              <w:rPr>
                <w:rFonts w:eastAsia="DengXian"/>
                <w:sz w:val="18"/>
                <w:szCs w:val="18"/>
                <w:lang w:eastAsia="zh-CN"/>
              </w:rPr>
              <w:t xml:space="preserve"> (dBm)</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508EABC9"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Calculated</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0C6111A5"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Calculated</w:t>
            </w:r>
          </w:p>
        </w:tc>
      </w:tr>
      <w:tr w:rsidR="00E63369" w:rsidRPr="001A773A" w14:paraId="50B3CC58"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14FD5FB0"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2G</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4C9212" w14:textId="77777777" w:rsidR="00E63369" w:rsidRPr="001A773A" w:rsidRDefault="00E63369" w:rsidP="00222A20">
            <w:pPr>
              <w:adjustRightInd w:val="0"/>
              <w:snapToGrid w:val="0"/>
              <w:spacing w:after="0"/>
              <w:jc w:val="both"/>
              <w:rPr>
                <w:rFonts w:eastAsia="DengXian"/>
                <w:sz w:val="18"/>
                <w:szCs w:val="18"/>
              </w:rPr>
            </w:pPr>
            <w:r w:rsidRPr="001A773A">
              <w:rPr>
                <w:rFonts w:eastAsia="DengXian"/>
                <w:sz w:val="18"/>
                <w:szCs w:val="18"/>
              </w:rPr>
              <w:t>Required SNR</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2F8C90AF"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 xml:space="preserve">Reported by company, see section [xxx] for assumptions </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3E9762BD"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Reported by company, see section [xxx] for assumptions</w:t>
            </w:r>
          </w:p>
        </w:tc>
      </w:tr>
      <w:tr w:rsidR="00E63369" w:rsidRPr="001A773A" w14:paraId="3EF75940"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1CB32416" w14:textId="77777777" w:rsidR="00E63369" w:rsidRPr="00BD7CE7"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BD7CE7">
              <w:rPr>
                <w:rFonts w:ascii="Times New Roman" w:eastAsia="DengXian" w:hAnsi="Times New Roman" w:cs="Times New Roman"/>
                <w:sz w:val="18"/>
                <w:szCs w:val="18"/>
              </w:rPr>
              <w:t>2H</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7C2AD9" w14:textId="77777777" w:rsidR="00E63369" w:rsidRPr="00BD7CE7" w:rsidRDefault="00E63369" w:rsidP="00222A20">
            <w:pPr>
              <w:adjustRightInd w:val="0"/>
              <w:snapToGrid w:val="0"/>
              <w:spacing w:after="0"/>
              <w:jc w:val="both"/>
              <w:rPr>
                <w:rFonts w:eastAsia="DengXian"/>
                <w:sz w:val="18"/>
                <w:szCs w:val="18"/>
              </w:rPr>
            </w:pPr>
            <w:r w:rsidRPr="00BD7CE7">
              <w:rPr>
                <w:rFonts w:eastAsia="DengXian"/>
                <w:sz w:val="18"/>
                <w:szCs w:val="18"/>
              </w:rPr>
              <w:t>Device activation threshold</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79848BEA" w14:textId="77777777" w:rsidR="00E63369" w:rsidRPr="00BD7CE7" w:rsidRDefault="00E63369" w:rsidP="00222A20">
            <w:pPr>
              <w:adjustRightInd w:val="0"/>
              <w:snapToGrid w:val="0"/>
              <w:spacing w:after="0"/>
              <w:jc w:val="both"/>
              <w:rPr>
                <w:rFonts w:eastAsia="DengXian"/>
                <w:sz w:val="18"/>
                <w:szCs w:val="18"/>
                <w:lang w:eastAsia="zh-CN"/>
              </w:rPr>
            </w:pPr>
            <w:r w:rsidRPr="00BD7CE7">
              <w:rPr>
                <w:rFonts w:eastAsia="DengXian"/>
                <w:sz w:val="18"/>
                <w:szCs w:val="18"/>
                <w:lang w:eastAsia="zh-CN"/>
              </w:rPr>
              <w:t>For device 1,</w:t>
            </w:r>
          </w:p>
          <w:p w14:paraId="6CF87BFA" w14:textId="77777777" w:rsidR="00E63369" w:rsidRPr="00BD7CE7" w:rsidRDefault="00E63369" w:rsidP="00222A20">
            <w:pPr>
              <w:adjustRightInd w:val="0"/>
              <w:snapToGrid w:val="0"/>
              <w:spacing w:after="0"/>
              <w:jc w:val="both"/>
              <w:rPr>
                <w:rFonts w:eastAsia="DengXian"/>
                <w:sz w:val="18"/>
                <w:szCs w:val="18"/>
                <w:lang w:eastAsia="zh-CN"/>
              </w:rPr>
            </w:pPr>
            <w:r w:rsidRPr="00BD7CE7">
              <w:rPr>
                <w:rFonts w:eastAsia="DengXian"/>
                <w:sz w:val="18"/>
                <w:szCs w:val="18"/>
                <w:lang w:eastAsia="zh-CN"/>
              </w:rPr>
              <w:t xml:space="preserve">- 30 dBm </w:t>
            </w:r>
          </w:p>
          <w:p w14:paraId="13B91C49" w14:textId="77777777" w:rsidR="00E63369" w:rsidRPr="00BD7CE7" w:rsidRDefault="00E63369" w:rsidP="00222A20">
            <w:pPr>
              <w:adjustRightInd w:val="0"/>
              <w:snapToGrid w:val="0"/>
              <w:spacing w:after="0"/>
              <w:jc w:val="both"/>
              <w:rPr>
                <w:rFonts w:eastAsia="DengXian"/>
                <w:sz w:val="18"/>
                <w:szCs w:val="18"/>
                <w:lang w:eastAsia="zh-CN"/>
              </w:rPr>
            </w:pPr>
            <w:r w:rsidRPr="00BD7CE7">
              <w:rPr>
                <w:rFonts w:eastAsia="DengXian"/>
                <w:sz w:val="18"/>
                <w:szCs w:val="18"/>
                <w:lang w:eastAsia="zh-CN"/>
              </w:rPr>
              <w:t>For device 2,</w:t>
            </w:r>
          </w:p>
          <w:p w14:paraId="3F7ED6BD" w14:textId="0D671670" w:rsidR="000631D5" w:rsidRPr="00BD7CE7" w:rsidRDefault="00E63369" w:rsidP="00222A20">
            <w:pPr>
              <w:adjustRightInd w:val="0"/>
              <w:snapToGrid w:val="0"/>
              <w:spacing w:after="0"/>
              <w:jc w:val="both"/>
              <w:rPr>
                <w:rFonts w:eastAsia="DengXian"/>
                <w:sz w:val="18"/>
                <w:szCs w:val="18"/>
                <w:lang w:eastAsia="zh-CN"/>
              </w:rPr>
            </w:pPr>
            <w:r w:rsidRPr="00BD7CE7">
              <w:rPr>
                <w:rFonts w:eastAsia="DengXian"/>
                <w:sz w:val="18"/>
                <w:szCs w:val="18"/>
                <w:lang w:eastAsia="zh-CN"/>
              </w:rPr>
              <w:t>- 40 dBm</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0000EFAC" w14:textId="77777777" w:rsidR="00E63369" w:rsidRPr="001A7D53" w:rsidRDefault="00E63369" w:rsidP="00222A20">
            <w:pPr>
              <w:adjustRightInd w:val="0"/>
              <w:snapToGrid w:val="0"/>
              <w:spacing w:after="0"/>
              <w:jc w:val="both"/>
              <w:rPr>
                <w:rFonts w:eastAsia="DengXian"/>
                <w:sz w:val="18"/>
                <w:szCs w:val="18"/>
                <w:lang w:eastAsia="zh-CN"/>
              </w:rPr>
            </w:pPr>
            <w:r w:rsidRPr="001A7D53">
              <w:rPr>
                <w:rFonts w:eastAsia="DengXian"/>
                <w:sz w:val="18"/>
                <w:szCs w:val="18"/>
                <w:lang w:eastAsia="zh-CN"/>
              </w:rPr>
              <w:t>N/A</w:t>
            </w:r>
          </w:p>
        </w:tc>
      </w:tr>
      <w:tr w:rsidR="00E63369" w:rsidRPr="001A773A" w14:paraId="4A635EB6"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3227B5D5" w14:textId="77777777" w:rsidR="00E63369" w:rsidRPr="001A7D53"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D53">
              <w:rPr>
                <w:rFonts w:ascii="Times New Roman" w:eastAsia="DengXian" w:hAnsi="Times New Roman" w:cs="Times New Roman"/>
                <w:sz w:val="18"/>
                <w:szCs w:val="18"/>
              </w:rPr>
              <w:t>2J</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777BE1" w14:textId="77777777" w:rsidR="00E63369" w:rsidRPr="001A7D53" w:rsidRDefault="00E63369" w:rsidP="00222A20">
            <w:pPr>
              <w:adjustRightInd w:val="0"/>
              <w:snapToGrid w:val="0"/>
              <w:spacing w:after="0"/>
              <w:jc w:val="both"/>
              <w:rPr>
                <w:rFonts w:eastAsia="DengXian"/>
                <w:sz w:val="18"/>
                <w:szCs w:val="18"/>
              </w:rPr>
            </w:pPr>
            <w:r w:rsidRPr="001A7D53">
              <w:rPr>
                <w:rFonts w:eastAsiaTheme="minorEastAsia"/>
                <w:sz w:val="18"/>
                <w:szCs w:val="18"/>
                <w:lang w:eastAsia="zh-CN"/>
              </w:rPr>
              <w:t>Budget-Alt1/ Budget-Alt2</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5AD835DC" w14:textId="77777777" w:rsidR="00E63369" w:rsidRPr="001A7D53" w:rsidRDefault="00E63369" w:rsidP="00222A20">
            <w:pPr>
              <w:adjustRightInd w:val="0"/>
              <w:snapToGrid w:val="0"/>
              <w:spacing w:after="0"/>
              <w:jc w:val="both"/>
              <w:rPr>
                <w:rFonts w:eastAsia="DengXian"/>
                <w:sz w:val="18"/>
                <w:szCs w:val="18"/>
                <w:lang w:eastAsia="zh-CN"/>
              </w:rPr>
            </w:pPr>
            <w:r w:rsidRPr="001A7D53">
              <w:rPr>
                <w:rFonts w:eastAsia="DengXian"/>
                <w:sz w:val="18"/>
                <w:szCs w:val="18"/>
                <w:lang w:eastAsia="zh-CN"/>
              </w:rPr>
              <w:t>-</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339731EF" w14:textId="77777777" w:rsidR="00E63369" w:rsidRPr="001A7D53" w:rsidRDefault="00E63369" w:rsidP="00222A20">
            <w:pPr>
              <w:adjustRightInd w:val="0"/>
              <w:snapToGrid w:val="0"/>
              <w:spacing w:after="0"/>
              <w:jc w:val="both"/>
              <w:rPr>
                <w:rFonts w:eastAsia="DengXian"/>
                <w:sz w:val="18"/>
                <w:szCs w:val="18"/>
                <w:lang w:eastAsia="zh-CN"/>
              </w:rPr>
            </w:pPr>
            <w:r w:rsidRPr="001A7D53">
              <w:rPr>
                <w:rFonts w:eastAsia="DengXian"/>
                <w:sz w:val="18"/>
                <w:szCs w:val="18"/>
                <w:lang w:eastAsia="zh-CN"/>
              </w:rPr>
              <w:t>-</w:t>
            </w:r>
          </w:p>
        </w:tc>
      </w:tr>
      <w:tr w:rsidR="00E63369" w:rsidRPr="001A773A" w14:paraId="19D98D8C"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6135517E" w14:textId="77777777" w:rsidR="00E63369" w:rsidRPr="001A7D53"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D53">
              <w:rPr>
                <w:rFonts w:ascii="Times New Roman" w:eastAsia="DengXian" w:hAnsi="Times New Roman" w:cs="Times New Roman"/>
                <w:sz w:val="18"/>
                <w:szCs w:val="18"/>
              </w:rPr>
              <w:t>2K</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445C2" w14:textId="77777777" w:rsidR="00E63369" w:rsidRPr="001A7D53" w:rsidRDefault="00E63369" w:rsidP="00222A20">
            <w:pPr>
              <w:adjustRightInd w:val="0"/>
              <w:snapToGrid w:val="0"/>
              <w:spacing w:after="0"/>
              <w:jc w:val="both"/>
              <w:rPr>
                <w:rFonts w:eastAsiaTheme="minorEastAsia"/>
                <w:sz w:val="18"/>
                <w:szCs w:val="18"/>
                <w:lang w:eastAsia="zh-CN"/>
              </w:rPr>
            </w:pPr>
            <w:r w:rsidRPr="00BD7CE7">
              <w:rPr>
                <w:rFonts w:eastAsiaTheme="minorEastAsia"/>
                <w:sz w:val="18"/>
                <w:szCs w:val="18"/>
                <w:lang w:eastAsia="zh-CN"/>
              </w:rPr>
              <w:t>CW cancellation (dB)</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4E750E66" w14:textId="77777777" w:rsidR="00E63369" w:rsidRPr="001A7D53" w:rsidRDefault="00E63369" w:rsidP="00222A20">
            <w:pPr>
              <w:adjustRightInd w:val="0"/>
              <w:snapToGrid w:val="0"/>
              <w:spacing w:after="0"/>
              <w:jc w:val="both"/>
              <w:rPr>
                <w:rFonts w:eastAsia="DengXian"/>
                <w:sz w:val="18"/>
                <w:szCs w:val="18"/>
                <w:lang w:eastAsia="zh-CN"/>
              </w:rPr>
            </w:pPr>
            <w:r w:rsidRPr="001A7D53">
              <w:rPr>
                <w:rFonts w:eastAsia="DengXian"/>
                <w:sz w:val="18"/>
                <w:szCs w:val="18"/>
                <w:lang w:eastAsia="zh-CN"/>
              </w:rPr>
              <w:t>N/A</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7BB6409C" w14:textId="77777777" w:rsidR="00E63369" w:rsidRPr="001A7D53" w:rsidRDefault="00E63369" w:rsidP="00222A20">
            <w:pPr>
              <w:pStyle w:val="a4"/>
              <w:numPr>
                <w:ilvl w:val="0"/>
                <w:numId w:val="31"/>
              </w:numPr>
              <w:adjustRightInd w:val="0"/>
              <w:snapToGrid w:val="0"/>
              <w:spacing w:after="0"/>
              <w:ind w:leftChars="0"/>
              <w:jc w:val="both"/>
              <w:rPr>
                <w:rFonts w:eastAsia="DengXian"/>
                <w:sz w:val="18"/>
                <w:szCs w:val="18"/>
                <w:lang w:eastAsia="zh-CN"/>
              </w:rPr>
            </w:pPr>
            <w:r w:rsidRPr="001A7D53">
              <w:rPr>
                <w:rFonts w:eastAsia="DengXian"/>
                <w:sz w:val="18"/>
                <w:szCs w:val="18"/>
                <w:lang w:eastAsia="zh-CN"/>
              </w:rPr>
              <w:t xml:space="preserve"> </w:t>
            </w:r>
          </w:p>
        </w:tc>
      </w:tr>
      <w:tr w:rsidR="00E63369" w:rsidRPr="001A773A" w14:paraId="46B7F9C6"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4A17E47D" w14:textId="77777777" w:rsidR="00E63369" w:rsidRPr="001A7D53"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D53">
              <w:rPr>
                <w:rFonts w:ascii="Times New Roman" w:eastAsia="DengXian" w:hAnsi="Times New Roman" w:cs="Times New Roman"/>
                <w:sz w:val="18"/>
                <w:szCs w:val="18"/>
              </w:rPr>
              <w:t>2L</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A564D5" w14:textId="77777777" w:rsidR="00E63369" w:rsidRPr="001A7D53" w:rsidRDefault="00E63369" w:rsidP="00222A20">
            <w:pPr>
              <w:adjustRightInd w:val="0"/>
              <w:snapToGrid w:val="0"/>
              <w:spacing w:after="0"/>
              <w:jc w:val="both"/>
              <w:rPr>
                <w:rFonts w:eastAsia="DengXian"/>
                <w:sz w:val="18"/>
                <w:szCs w:val="18"/>
              </w:rPr>
            </w:pPr>
            <w:r w:rsidRPr="001A7D53">
              <w:rPr>
                <w:rFonts w:eastAsia="DengXian"/>
                <w:sz w:val="18"/>
                <w:szCs w:val="18"/>
              </w:rPr>
              <w:t>Receiver Sensitivity (dBm)</w:t>
            </w:r>
          </w:p>
          <w:p w14:paraId="1119F58E" w14:textId="77777777" w:rsidR="00E63369" w:rsidRPr="001A7D53" w:rsidRDefault="00E63369" w:rsidP="00222A20">
            <w:pPr>
              <w:adjustRightInd w:val="0"/>
              <w:snapToGrid w:val="0"/>
              <w:spacing w:after="0"/>
              <w:jc w:val="both"/>
              <w:rPr>
                <w:rFonts w:eastAsia="DengXian"/>
                <w:sz w:val="18"/>
                <w:szCs w:val="18"/>
              </w:rPr>
            </w:pP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2BEE0894" w14:textId="77777777" w:rsidR="00E63369" w:rsidRPr="00BD7CE7" w:rsidRDefault="00E63369" w:rsidP="00222A20">
            <w:pPr>
              <w:adjustRightInd w:val="0"/>
              <w:snapToGrid w:val="0"/>
              <w:spacing w:after="0"/>
              <w:jc w:val="both"/>
              <w:rPr>
                <w:rFonts w:eastAsiaTheme="minorEastAsia"/>
                <w:sz w:val="18"/>
                <w:szCs w:val="18"/>
                <w:lang w:eastAsia="ko-KR"/>
              </w:rPr>
            </w:pPr>
            <w:r w:rsidRPr="00BD7CE7">
              <w:rPr>
                <w:rFonts w:eastAsiaTheme="minorEastAsia"/>
                <w:sz w:val="18"/>
                <w:szCs w:val="18"/>
                <w:lang w:eastAsia="ko-KR"/>
              </w:rPr>
              <w:t>[Budget-Alt 1]- 40dBm for all device types</w:t>
            </w:r>
          </w:p>
          <w:p w14:paraId="65CBCDE3" w14:textId="77777777" w:rsidR="00E63369" w:rsidRPr="00BD7CE7" w:rsidRDefault="00E63369" w:rsidP="00222A20">
            <w:pPr>
              <w:adjustRightInd w:val="0"/>
              <w:snapToGrid w:val="0"/>
              <w:spacing w:after="0"/>
              <w:jc w:val="both"/>
              <w:rPr>
                <w:rFonts w:eastAsiaTheme="minorEastAsia"/>
                <w:sz w:val="18"/>
                <w:szCs w:val="18"/>
                <w:lang w:eastAsia="ko-KR"/>
              </w:rPr>
            </w:pPr>
            <w:r w:rsidRPr="00BD7CE7">
              <w:rPr>
                <w:rFonts w:eastAsiaTheme="minorEastAsia"/>
                <w:sz w:val="18"/>
                <w:szCs w:val="18"/>
                <w:lang w:eastAsia="ko-KR"/>
              </w:rPr>
              <w:t>[Budget-Alt 2]  Calculated</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56A6592D" w14:textId="77777777" w:rsidR="00E63369" w:rsidRPr="00BD7CE7" w:rsidRDefault="00E63369" w:rsidP="00222A20">
            <w:pPr>
              <w:adjustRightInd w:val="0"/>
              <w:snapToGrid w:val="0"/>
              <w:spacing w:after="0"/>
              <w:jc w:val="both"/>
              <w:rPr>
                <w:rFonts w:eastAsia="DengXian"/>
                <w:sz w:val="18"/>
                <w:szCs w:val="18"/>
                <w:lang w:eastAsia="zh-CN"/>
              </w:rPr>
            </w:pPr>
            <w:r w:rsidRPr="00BD7CE7">
              <w:rPr>
                <w:rFonts w:eastAsiaTheme="minorEastAsia"/>
                <w:sz w:val="18"/>
                <w:szCs w:val="18"/>
                <w:lang w:eastAsia="ko-KR"/>
              </w:rPr>
              <w:t xml:space="preserve">[Budget-Alt 2]  </w:t>
            </w:r>
            <w:r w:rsidRPr="00BD7CE7">
              <w:rPr>
                <w:rFonts w:eastAsia="DengXian"/>
                <w:sz w:val="18"/>
                <w:szCs w:val="18"/>
                <w:lang w:eastAsia="zh-CN"/>
              </w:rPr>
              <w:t>Calculated</w:t>
            </w:r>
          </w:p>
        </w:tc>
      </w:tr>
      <w:tr w:rsidR="00E63369" w:rsidRPr="001A773A" w14:paraId="518DB2B9"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1AF60663"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3A</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5FB531" w14:textId="77777777" w:rsidR="00E63369" w:rsidRPr="001A773A" w:rsidRDefault="00E63369" w:rsidP="00222A20">
            <w:pPr>
              <w:adjustRightInd w:val="0"/>
              <w:snapToGrid w:val="0"/>
              <w:spacing w:after="0"/>
              <w:jc w:val="both"/>
              <w:rPr>
                <w:rFonts w:eastAsiaTheme="minorEastAsia"/>
                <w:sz w:val="18"/>
                <w:szCs w:val="18"/>
                <w:lang w:eastAsia="zh-CN"/>
              </w:rPr>
            </w:pPr>
            <w:r w:rsidRPr="001A773A">
              <w:rPr>
                <w:sz w:val="18"/>
                <w:szCs w:val="18"/>
              </w:rPr>
              <w:t>Shadow fading margin (function of the cell area reliability and lognormal shadow fading std deviation)</w:t>
            </w:r>
            <w:r w:rsidRPr="001A773A">
              <w:rPr>
                <w:rFonts w:eastAsiaTheme="minorEastAsia"/>
                <w:sz w:val="18"/>
                <w:szCs w:val="18"/>
                <w:lang w:eastAsia="zh-CN"/>
              </w:rPr>
              <w:t xml:space="preserve"> (dB)</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51B6FF9A"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bidi="ar"/>
              </w:rPr>
              <w:t>According to the propagation model and scenario</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747898E0"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bidi="ar"/>
              </w:rPr>
              <w:t>According to the propagation model and scenario</w:t>
            </w:r>
          </w:p>
        </w:tc>
      </w:tr>
      <w:tr w:rsidR="00E63369" w:rsidRPr="001A773A" w14:paraId="5FAF1B2A"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440E4C08"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3B</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87AD2A" w14:textId="77777777" w:rsidR="00E63369" w:rsidRPr="001A773A" w:rsidRDefault="00E63369" w:rsidP="00222A20">
            <w:pPr>
              <w:adjustRightInd w:val="0"/>
              <w:snapToGrid w:val="0"/>
              <w:spacing w:after="0"/>
              <w:jc w:val="both"/>
              <w:rPr>
                <w:rFonts w:eastAsiaTheme="minorEastAsia"/>
                <w:sz w:val="18"/>
                <w:szCs w:val="18"/>
                <w:lang w:eastAsia="zh-CN"/>
              </w:rPr>
            </w:pPr>
            <w:r w:rsidRPr="001A773A">
              <w:rPr>
                <w:sz w:val="18"/>
                <w:szCs w:val="18"/>
              </w:rPr>
              <w:t>polarization mismatching loss</w:t>
            </w:r>
            <w:r w:rsidRPr="001A773A">
              <w:rPr>
                <w:rFonts w:eastAsiaTheme="minorEastAsia"/>
                <w:sz w:val="18"/>
                <w:szCs w:val="18"/>
                <w:lang w:eastAsia="zh-CN"/>
              </w:rPr>
              <w:t xml:space="preserve"> (dB)</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370B116E"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Theme="minorEastAsia"/>
                <w:sz w:val="18"/>
                <w:szCs w:val="18"/>
                <w:lang w:eastAsia="zh-CN"/>
              </w:rPr>
              <w:t>3 dB</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3EA87577"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Theme="minorEastAsia"/>
                <w:sz w:val="18"/>
                <w:szCs w:val="18"/>
                <w:lang w:eastAsia="zh-CN"/>
              </w:rPr>
              <w:t>3 dB</w:t>
            </w:r>
          </w:p>
        </w:tc>
      </w:tr>
      <w:tr w:rsidR="00E63369" w:rsidRPr="001A773A" w14:paraId="70A1C2C5"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5BB1F84B"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3C</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F2D83" w14:textId="77777777" w:rsidR="00E63369" w:rsidRPr="001A773A" w:rsidRDefault="00E63369" w:rsidP="00222A20">
            <w:pPr>
              <w:adjustRightInd w:val="0"/>
              <w:snapToGrid w:val="0"/>
              <w:spacing w:after="0"/>
              <w:jc w:val="both"/>
              <w:rPr>
                <w:rFonts w:eastAsia="DengXian"/>
                <w:sz w:val="18"/>
                <w:szCs w:val="18"/>
              </w:rPr>
            </w:pPr>
            <w:r w:rsidRPr="001A773A">
              <w:rPr>
                <w:color w:val="000000"/>
                <w:sz w:val="18"/>
                <w:szCs w:val="18"/>
              </w:rPr>
              <w:t>BS selection/macro-diversity gain (dB)</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70D1D361"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Reported by companies</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3CA71372"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Reported by companies</w:t>
            </w:r>
          </w:p>
        </w:tc>
      </w:tr>
      <w:tr w:rsidR="00E63369" w:rsidRPr="001A773A" w14:paraId="1C71B7EA"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08B9EEEA"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3D</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0F377C" w14:textId="77777777" w:rsidR="00E63369" w:rsidRPr="001A773A" w:rsidRDefault="00E63369" w:rsidP="00222A20">
            <w:pPr>
              <w:adjustRightInd w:val="0"/>
              <w:snapToGrid w:val="0"/>
              <w:spacing w:after="0"/>
              <w:jc w:val="both"/>
              <w:rPr>
                <w:rFonts w:eastAsia="DengXian"/>
                <w:sz w:val="18"/>
                <w:szCs w:val="18"/>
              </w:rPr>
            </w:pPr>
            <w:r w:rsidRPr="001A773A">
              <w:rPr>
                <w:color w:val="000000"/>
                <w:sz w:val="18"/>
                <w:szCs w:val="18"/>
              </w:rPr>
              <w:t>Other gains (dB) (if any please specify)</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42D07DE4"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Reported by companies</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537A789B"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Reported by companies</w:t>
            </w:r>
          </w:p>
        </w:tc>
      </w:tr>
      <w:tr w:rsidR="00E63369" w:rsidRPr="001A773A" w14:paraId="3B8F447F"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51A94B2C"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4A</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B5B58B"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MPL (dB)</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6402782D"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Calculated</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4DC938A7"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Calculated</w:t>
            </w:r>
          </w:p>
        </w:tc>
      </w:tr>
      <w:tr w:rsidR="00E63369" w:rsidRPr="001A773A" w14:paraId="5C2DE68E" w14:textId="77777777" w:rsidTr="00222A20">
        <w:trPr>
          <w:trHeight w:val="276"/>
        </w:trPr>
        <w:tc>
          <w:tcPr>
            <w:tcW w:w="292" w:type="pct"/>
            <w:tcBorders>
              <w:top w:val="single" w:sz="4" w:space="0" w:color="auto"/>
              <w:left w:val="single" w:sz="4" w:space="0" w:color="auto"/>
              <w:bottom w:val="single" w:sz="4" w:space="0" w:color="auto"/>
              <w:right w:val="single" w:sz="4" w:space="0" w:color="auto"/>
            </w:tcBorders>
            <w:vAlign w:val="center"/>
          </w:tcPr>
          <w:p w14:paraId="02439036"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sz w:val="18"/>
                <w:szCs w:val="18"/>
              </w:rPr>
            </w:pPr>
            <w:r w:rsidRPr="001A773A">
              <w:rPr>
                <w:rFonts w:ascii="Times New Roman" w:eastAsia="DengXian" w:hAnsi="Times New Roman" w:cs="Times New Roman"/>
                <w:sz w:val="18"/>
                <w:szCs w:val="18"/>
              </w:rPr>
              <w:t>4B</w:t>
            </w:r>
          </w:p>
        </w:tc>
        <w:tc>
          <w:tcPr>
            <w:tcW w:w="17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001373" w14:textId="77777777" w:rsidR="00E63369" w:rsidRPr="001A773A" w:rsidRDefault="00E63369" w:rsidP="00222A20">
            <w:pPr>
              <w:pStyle w:val="24"/>
              <w:adjustRightInd w:val="0"/>
              <w:snapToGrid w:val="0"/>
              <w:spacing w:before="0"/>
              <w:ind w:leftChars="0" w:hanging="840"/>
              <w:jc w:val="both"/>
              <w:rPr>
                <w:rFonts w:ascii="Times New Roman" w:eastAsia="DengXian" w:hAnsi="Times New Roman" w:cs="Times New Roman"/>
                <w:bCs/>
                <w:sz w:val="18"/>
                <w:szCs w:val="18"/>
              </w:rPr>
            </w:pPr>
            <w:r w:rsidRPr="001A773A">
              <w:rPr>
                <w:rFonts w:ascii="Times New Roman" w:eastAsia="DengXian" w:hAnsi="Times New Roman" w:cs="Times New Roman"/>
                <w:bCs/>
                <w:sz w:val="18"/>
                <w:szCs w:val="18"/>
              </w:rPr>
              <w:t>Distance (m)</w:t>
            </w:r>
          </w:p>
        </w:tc>
        <w:tc>
          <w:tcPr>
            <w:tcW w:w="1470" w:type="pct"/>
            <w:tcBorders>
              <w:top w:val="single" w:sz="4" w:space="0" w:color="auto"/>
              <w:left w:val="single" w:sz="4" w:space="0" w:color="auto"/>
              <w:bottom w:val="single" w:sz="4" w:space="0" w:color="auto"/>
              <w:right w:val="single" w:sz="4" w:space="0" w:color="auto"/>
            </w:tcBorders>
            <w:shd w:val="clear" w:color="auto" w:fill="auto"/>
            <w:vAlign w:val="center"/>
          </w:tcPr>
          <w:p w14:paraId="1EF70696"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Calculated</w:t>
            </w:r>
          </w:p>
        </w:tc>
        <w:tc>
          <w:tcPr>
            <w:tcW w:w="1471" w:type="pct"/>
            <w:tcBorders>
              <w:top w:val="single" w:sz="4" w:space="0" w:color="auto"/>
              <w:left w:val="single" w:sz="4" w:space="0" w:color="auto"/>
              <w:bottom w:val="single" w:sz="4" w:space="0" w:color="auto"/>
              <w:right w:val="single" w:sz="4" w:space="0" w:color="auto"/>
            </w:tcBorders>
            <w:shd w:val="clear" w:color="auto" w:fill="auto"/>
            <w:vAlign w:val="center"/>
          </w:tcPr>
          <w:p w14:paraId="05C470F4" w14:textId="77777777" w:rsidR="00E63369" w:rsidRPr="001A773A" w:rsidRDefault="00E63369" w:rsidP="00222A20">
            <w:pPr>
              <w:adjustRightInd w:val="0"/>
              <w:snapToGrid w:val="0"/>
              <w:spacing w:after="0"/>
              <w:jc w:val="both"/>
              <w:rPr>
                <w:rFonts w:eastAsia="DengXian"/>
                <w:sz w:val="18"/>
                <w:szCs w:val="18"/>
                <w:lang w:eastAsia="zh-CN"/>
              </w:rPr>
            </w:pPr>
            <w:r w:rsidRPr="001A773A">
              <w:rPr>
                <w:rFonts w:eastAsia="DengXian"/>
                <w:sz w:val="18"/>
                <w:szCs w:val="18"/>
                <w:lang w:eastAsia="zh-CN"/>
              </w:rPr>
              <w:t>Calculated</w:t>
            </w:r>
          </w:p>
        </w:tc>
      </w:tr>
    </w:tbl>
    <w:p w14:paraId="7BA4A4A3" w14:textId="77777777" w:rsidR="000079F6" w:rsidRPr="00685C14" w:rsidRDefault="000079F6" w:rsidP="00BD7CE7">
      <w:pPr>
        <w:pStyle w:val="Doc-text2"/>
        <w:ind w:left="0" w:firstLine="0"/>
        <w:rPr>
          <w:lang w:eastAsia="ja-JP"/>
        </w:rPr>
      </w:pPr>
    </w:p>
    <w:p w14:paraId="694940D2" w14:textId="21F0C314" w:rsidR="00AF4288" w:rsidRPr="00BD7CE7" w:rsidRDefault="00090122" w:rsidP="00090122">
      <w:pPr>
        <w:pStyle w:val="4"/>
        <w:rPr>
          <w:rFonts w:ascii="Times New Roman" w:hAnsi="Times New Roman" w:cs="바탕"/>
          <w:b/>
          <w:sz w:val="20"/>
          <w:lang w:eastAsia="ko-KR"/>
        </w:rPr>
      </w:pPr>
      <w:r w:rsidRPr="00BD7CE7">
        <w:rPr>
          <w:rFonts w:ascii="Times New Roman" w:hAnsi="Times New Roman" w:cs="바탕"/>
          <w:b/>
          <w:sz w:val="20"/>
          <w:lang w:eastAsia="ko-KR"/>
        </w:rPr>
        <w:t>Interference for the Coexistence Scenario</w:t>
      </w:r>
    </w:p>
    <w:p w14:paraId="2D171C46" w14:textId="721568C5" w:rsidR="008F5DF9" w:rsidRDefault="003E4A5C" w:rsidP="00E63369">
      <w:pPr>
        <w:pStyle w:val="maintext"/>
        <w:ind w:firstLine="400"/>
      </w:pPr>
      <w:r>
        <w:t>According</w:t>
      </w:r>
      <w:r w:rsidR="00E63369">
        <w:t xml:space="preserve"> the SID, </w:t>
      </w:r>
      <w:r w:rsidR="00E63369" w:rsidRPr="00824069">
        <w:t>AIoT system coexist</w:t>
      </w:r>
      <w:r w:rsidR="00E63369">
        <w:t>s</w:t>
      </w:r>
      <w:r w:rsidR="00E63369" w:rsidRPr="00824069">
        <w:t xml:space="preserve"> with legacy NR system, making it essential to consider the </w:t>
      </w:r>
      <w:r w:rsidR="00E63369">
        <w:t>interference due to the coexistence in evaluations. In particular, for in-band spectrum deployment, it is necessary to consider interference between two systems. Such interference primarily arise from the poor frequency selectivity of tags with very low complexity or from the extremely low performance of receivers. The i</w:t>
      </w:r>
      <w:r w:rsidR="00E63369" w:rsidRPr="00824069">
        <w:t>nterference has the potential to degrade the performance of each</w:t>
      </w:r>
      <w:r w:rsidR="00E63369">
        <w:t xml:space="preserve"> other</w:t>
      </w:r>
      <w:r w:rsidR="00E63369" w:rsidRPr="00824069">
        <w:t xml:space="preserve">. </w:t>
      </w:r>
      <w:r w:rsidR="00E63369">
        <w:t>F</w:t>
      </w:r>
      <w:r w:rsidR="00E63369" w:rsidRPr="00824069">
        <w:t xml:space="preserve">or the purpose of evaluation, the interference that can arise between the two </w:t>
      </w:r>
      <w:r w:rsidR="008F5DF9">
        <w:t>type of UEs/devices</w:t>
      </w:r>
      <w:r w:rsidR="00E63369" w:rsidRPr="00824069">
        <w:t xml:space="preserve"> </w:t>
      </w:r>
      <w:r w:rsidR="00E63369">
        <w:t xml:space="preserve">should be taken into account for the </w:t>
      </w:r>
      <w:r w:rsidR="00E63369" w:rsidRPr="00824069">
        <w:t xml:space="preserve">coexistence scenarios. </w:t>
      </w:r>
    </w:p>
    <w:p w14:paraId="44D99967" w14:textId="2AD026BA" w:rsidR="008F5DF9" w:rsidRDefault="008F5DF9" w:rsidP="00E63369">
      <w:pPr>
        <w:pStyle w:val="maintext"/>
        <w:ind w:firstLine="400"/>
      </w:pPr>
      <w:r>
        <w:t xml:space="preserve">There are two different scenarios for the coexistence study between NR and AIoT. One scenario is </w:t>
      </w:r>
      <w:r w:rsidR="0013183D">
        <w:t xml:space="preserve">that, </w:t>
      </w:r>
      <w:r>
        <w:t>NR and AIoT signal are from different base station</w:t>
      </w:r>
      <w:r w:rsidR="0013183D">
        <w:t>s</w:t>
      </w:r>
      <w:r>
        <w:t>. For example, AIoT base stations/readers are indoor, and NR base stations are outdoor</w:t>
      </w:r>
      <w:r w:rsidR="00004B3A">
        <w:t xml:space="preserve"> (i.e., there is no indoor communication between NR UE and the base station)</w:t>
      </w:r>
      <w:r>
        <w:t xml:space="preserve">. </w:t>
      </w:r>
      <w:r w:rsidR="00004B3A">
        <w:t>For t</w:t>
      </w:r>
      <w:r>
        <w:t xml:space="preserve">his </w:t>
      </w:r>
      <w:r w:rsidR="00004B3A">
        <w:t>scenario, we</w:t>
      </w:r>
      <w:r>
        <w:t xml:space="preserve"> can rely on RAN 4</w:t>
      </w:r>
      <w:r w:rsidR="00004B3A">
        <w:t xml:space="preserve"> to conduct the study</w:t>
      </w:r>
      <w:r>
        <w:t>. An</w:t>
      </w:r>
      <w:r w:rsidR="0013183D">
        <w:t>o</w:t>
      </w:r>
      <w:r>
        <w:t xml:space="preserve">ther scenarios is that, </w:t>
      </w:r>
      <w:r w:rsidR="00004B3A">
        <w:t>the</w:t>
      </w:r>
      <w:r>
        <w:t xml:space="preserve"> base station</w:t>
      </w:r>
      <w:r w:rsidR="00004B3A">
        <w:t>s</w:t>
      </w:r>
      <w:r>
        <w:t xml:space="preserve"> can transmit and/or receive NR and AIoT signal, shown as Figure 1. In our understanding, both scenarios are valid, and </w:t>
      </w:r>
      <w:r w:rsidR="00004B3A">
        <w:t xml:space="preserve">RAN1 should </w:t>
      </w:r>
      <w:r>
        <w:t xml:space="preserve">as least </w:t>
      </w:r>
      <w:r w:rsidR="00004B3A">
        <w:t xml:space="preserve">study </w:t>
      </w:r>
      <w:r>
        <w:t>the</w:t>
      </w:r>
      <w:r w:rsidR="00004B3A">
        <w:t xml:space="preserve"> second scenario, which involves communication between NR UE and the base station indoors.</w:t>
      </w:r>
    </w:p>
    <w:p w14:paraId="03AB6E4E" w14:textId="1386C963" w:rsidR="008F5DF9" w:rsidRPr="00BD7CE7" w:rsidRDefault="008F5DF9" w:rsidP="00BD7CE7">
      <w:pPr>
        <w:pStyle w:val="maintext"/>
        <w:ind w:firstLineChars="0" w:firstLine="0"/>
        <w:rPr>
          <w:rFonts w:ascii="Arial" w:eastAsia="Times New Roman" w:hAnsi="Arial" w:cs="Times New Roman"/>
          <w:szCs w:val="24"/>
          <w:lang w:eastAsia="ja-JP"/>
        </w:rPr>
      </w:pPr>
      <w:r w:rsidRPr="00BD7CE7">
        <w:rPr>
          <w:rFonts w:ascii="Arial" w:eastAsia="Times New Roman" w:hAnsi="Arial" w:cs="Times New Roman"/>
          <w:b/>
          <w:bCs/>
          <w:szCs w:val="24"/>
          <w:lang w:eastAsia="ja-JP"/>
        </w:rPr>
        <w:t>Observation 1:</w:t>
      </w:r>
      <w:r>
        <w:t xml:space="preserve"> </w:t>
      </w:r>
      <w:r w:rsidRPr="00BD7CE7">
        <w:rPr>
          <w:rFonts w:ascii="Arial" w:eastAsia="Times New Roman" w:hAnsi="Arial" w:cs="Times New Roman"/>
          <w:szCs w:val="24"/>
          <w:lang w:eastAsia="ja-JP"/>
        </w:rPr>
        <w:t>There are two scenarios need to be considered for coexistence study:</w:t>
      </w:r>
    </w:p>
    <w:p w14:paraId="4B3D191D" w14:textId="518CBA8A" w:rsidR="008F5DF9" w:rsidRPr="00BD7CE7" w:rsidRDefault="008F5DF9" w:rsidP="008F5DF9">
      <w:pPr>
        <w:pStyle w:val="maintext"/>
        <w:numPr>
          <w:ilvl w:val="0"/>
          <w:numId w:val="47"/>
        </w:numPr>
        <w:ind w:firstLineChars="0"/>
        <w:rPr>
          <w:rFonts w:ascii="Arial" w:eastAsia="Times New Roman" w:hAnsi="Arial" w:cs="Times New Roman"/>
          <w:szCs w:val="24"/>
          <w:lang w:eastAsia="ja-JP"/>
        </w:rPr>
      </w:pPr>
      <w:r w:rsidRPr="00BD7CE7">
        <w:rPr>
          <w:rFonts w:ascii="Arial" w:eastAsia="Times New Roman" w:hAnsi="Arial" w:cs="Times New Roman"/>
          <w:szCs w:val="24"/>
          <w:lang w:eastAsia="ja-JP"/>
        </w:rPr>
        <w:t>Scenario #1: NR signal and AIoT signal are from different base stations.</w:t>
      </w:r>
    </w:p>
    <w:p w14:paraId="7D2C0A20" w14:textId="49EC655C" w:rsidR="008F5DF9" w:rsidRDefault="008F5DF9" w:rsidP="008F5DF9">
      <w:pPr>
        <w:pStyle w:val="maintext"/>
        <w:numPr>
          <w:ilvl w:val="0"/>
          <w:numId w:val="47"/>
        </w:numPr>
        <w:ind w:firstLineChars="0"/>
        <w:rPr>
          <w:rFonts w:ascii="Arial" w:eastAsia="Times New Roman" w:hAnsi="Arial" w:cs="Times New Roman"/>
          <w:szCs w:val="24"/>
          <w:lang w:eastAsia="ja-JP"/>
        </w:rPr>
      </w:pPr>
      <w:r w:rsidRPr="00BD7CE7">
        <w:rPr>
          <w:rFonts w:ascii="Arial" w:eastAsia="Times New Roman" w:hAnsi="Arial" w:cs="Times New Roman"/>
          <w:szCs w:val="24"/>
          <w:lang w:eastAsia="ja-JP"/>
        </w:rPr>
        <w:t xml:space="preserve">Scenario #2: </w:t>
      </w:r>
      <w:r w:rsidR="009169DA">
        <w:rPr>
          <w:rFonts w:ascii="Arial" w:eastAsia="Times New Roman" w:hAnsi="Arial" w:cs="Times New Roman"/>
          <w:szCs w:val="24"/>
          <w:lang w:eastAsia="ja-JP"/>
        </w:rPr>
        <w:t xml:space="preserve">NR signal and AIoT signal are from the same base station. </w:t>
      </w:r>
    </w:p>
    <w:p w14:paraId="5AD2CA8E" w14:textId="5B37E04E" w:rsidR="009169DA" w:rsidRDefault="009169DA" w:rsidP="009169DA">
      <w:pPr>
        <w:pStyle w:val="maintext"/>
        <w:ind w:firstLineChars="0" w:firstLine="0"/>
        <w:rPr>
          <w:rFonts w:ascii="Arial" w:eastAsia="Times New Roman" w:hAnsi="Arial" w:cs="Times New Roman"/>
          <w:szCs w:val="24"/>
          <w:lang w:eastAsia="ja-JP"/>
        </w:rPr>
      </w:pPr>
    </w:p>
    <w:p w14:paraId="09A4F664" w14:textId="3A2F60B1" w:rsidR="009169DA" w:rsidRDefault="009169DA" w:rsidP="009169DA">
      <w:pPr>
        <w:pStyle w:val="Agreement"/>
        <w:rPr>
          <w:b w:val="0"/>
          <w:bCs/>
        </w:rPr>
      </w:pPr>
      <w:r w:rsidRPr="00824069">
        <w:rPr>
          <w:rFonts w:hint="eastAsia"/>
        </w:rPr>
        <w:t xml:space="preserve">Proposal </w:t>
      </w:r>
      <w:r>
        <w:t>8</w:t>
      </w:r>
      <w:r w:rsidRPr="00824069">
        <w:rPr>
          <w:rFonts w:hint="eastAsia"/>
        </w:rPr>
        <w:t>.</w:t>
      </w:r>
      <w:r w:rsidRPr="00824069">
        <w:t xml:space="preserve"> </w:t>
      </w:r>
      <w:r>
        <w:rPr>
          <w:b w:val="0"/>
          <w:bCs/>
        </w:rPr>
        <w:t xml:space="preserve">RAN 1 studies the </w:t>
      </w:r>
      <w:r w:rsidR="00004B3A">
        <w:rPr>
          <w:b w:val="0"/>
          <w:bCs/>
        </w:rPr>
        <w:t xml:space="preserve">coexistence </w:t>
      </w:r>
      <w:r>
        <w:rPr>
          <w:b w:val="0"/>
          <w:bCs/>
        </w:rPr>
        <w:t xml:space="preserve">scenario </w:t>
      </w:r>
      <w:r w:rsidR="00004B3A">
        <w:rPr>
          <w:b w:val="0"/>
          <w:bCs/>
        </w:rPr>
        <w:t>where</w:t>
      </w:r>
      <w:r>
        <w:rPr>
          <w:b w:val="0"/>
          <w:bCs/>
        </w:rPr>
        <w:t xml:space="preserve"> </w:t>
      </w:r>
      <w:r w:rsidR="00004B3A">
        <w:rPr>
          <w:b w:val="0"/>
          <w:bCs/>
        </w:rPr>
        <w:t>the base station can operate for NR and AIoT systems</w:t>
      </w:r>
      <w:r>
        <w:rPr>
          <w:b w:val="0"/>
          <w:bCs/>
        </w:rPr>
        <w:t>.</w:t>
      </w:r>
    </w:p>
    <w:p w14:paraId="0587A783" w14:textId="77777777" w:rsidR="009169DA" w:rsidRPr="00BD7CE7" w:rsidRDefault="009169DA" w:rsidP="00BD7CE7">
      <w:pPr>
        <w:pStyle w:val="Doc-text2"/>
        <w:rPr>
          <w:lang w:eastAsia="ja-JP"/>
        </w:rPr>
      </w:pPr>
    </w:p>
    <w:p w14:paraId="17790207" w14:textId="4AD7FE26" w:rsidR="00E63369" w:rsidRDefault="009169DA" w:rsidP="00E63369">
      <w:pPr>
        <w:pStyle w:val="maintext"/>
        <w:ind w:firstLine="400"/>
      </w:pPr>
      <w:r>
        <w:t xml:space="preserve">In the rest of the paper, the discussions are for Scenario #2. </w:t>
      </w:r>
      <w:r w:rsidR="00E63369" w:rsidRPr="00824069">
        <w:t>The following interference can be identified</w:t>
      </w:r>
      <w:r w:rsidR="00E63369">
        <w:t xml:space="preserve"> at least for in-band operation within one cell</w:t>
      </w:r>
      <w:r w:rsidR="00E63369" w:rsidRPr="00824069">
        <w:t>:</w:t>
      </w:r>
    </w:p>
    <w:p w14:paraId="184F73A7" w14:textId="191FDD59" w:rsidR="00E63369" w:rsidRPr="00BD7CE7" w:rsidRDefault="00E63369" w:rsidP="00E63369">
      <w:pPr>
        <w:pStyle w:val="maintext"/>
        <w:numPr>
          <w:ilvl w:val="0"/>
          <w:numId w:val="22"/>
        </w:numPr>
        <w:ind w:firstLineChars="0"/>
      </w:pPr>
      <w:r>
        <w:rPr>
          <w:b/>
          <w:u w:val="single"/>
        </w:rPr>
        <w:t xml:space="preserve">NR DL to R2D </w:t>
      </w:r>
      <w:r w:rsidRPr="004C6B46">
        <w:rPr>
          <w:b/>
          <w:u w:val="single"/>
          <w:lang w:val="en-GB"/>
        </w:rPr>
        <w:t>interference (@</w:t>
      </w:r>
      <w:r>
        <w:rPr>
          <w:b/>
          <w:u w:val="single"/>
          <w:lang w:val="en-GB"/>
        </w:rPr>
        <w:t xml:space="preserve"> tag</w:t>
      </w:r>
      <w:r w:rsidRPr="004C6B46">
        <w:rPr>
          <w:b/>
          <w:u w:val="single"/>
          <w:lang w:val="en-GB"/>
        </w:rPr>
        <w:t>)</w:t>
      </w:r>
      <w:r w:rsidRPr="004C6B46">
        <w:rPr>
          <w:lang w:val="en-GB"/>
        </w:rPr>
        <w:t>:</w:t>
      </w:r>
      <w:r w:rsidRPr="004C6B46">
        <w:rPr>
          <w:b/>
          <w:lang w:val="en-GB"/>
        </w:rPr>
        <w:t xml:space="preserve"> </w:t>
      </w:r>
      <w:r>
        <w:rPr>
          <w:lang w:val="en-GB"/>
        </w:rPr>
        <w:t>this interference can occur when signals in FDD DL spectrum, such as NR DL transmission, interfere with R2D transmission at the tag’s envelope detector receiver. As aforementioned, tags can struggle with high frequency selectivity. Thus, the bandwidth that the envelope detector can receive may also be wider than the occupied bandwidth actually used by the base</w:t>
      </w:r>
      <w:r w:rsidR="009169DA">
        <w:rPr>
          <w:lang w:val="en-GB"/>
        </w:rPr>
        <w:t xml:space="preserve"> </w:t>
      </w:r>
      <w:r>
        <w:rPr>
          <w:lang w:val="en-GB"/>
        </w:rPr>
        <w:t xml:space="preserve">station. This indicates that interference existing in adjacent channels can be received by the envelope detector together, ultimately overlapping with the desired signal (i.e., R2D transmission) in the baseband. The overlapped signals cannot be distinguished even via frequency filtering. </w:t>
      </w:r>
      <w:r w:rsidR="00E774A3">
        <w:rPr>
          <w:lang w:val="en-GB"/>
        </w:rPr>
        <w:t xml:space="preserve">The </w:t>
      </w:r>
      <w:r w:rsidR="009169DA">
        <w:rPr>
          <w:lang w:val="en-GB"/>
        </w:rPr>
        <w:t xml:space="preserve">preliminary results and analysis can be found in section 2.1.2. </w:t>
      </w:r>
    </w:p>
    <w:p w14:paraId="37A84CE9" w14:textId="32899DAA" w:rsidR="00E63369" w:rsidRDefault="00E63369" w:rsidP="00BD7CE7">
      <w:pPr>
        <w:pStyle w:val="maintext"/>
        <w:ind w:left="760" w:firstLineChars="0" w:firstLine="0"/>
      </w:pPr>
      <w:r>
        <w:rPr>
          <w:noProof/>
        </w:rPr>
        <w:lastRenderedPageBreak/>
        <w:drawing>
          <wp:inline distT="0" distB="0" distL="0" distR="0" wp14:anchorId="7A58BACF" wp14:editId="7D08893A">
            <wp:extent cx="5638800" cy="1498942"/>
            <wp:effectExtent l="0" t="0" r="0" b="0"/>
            <wp:docPr id="86" name="그림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69775" cy="1507176"/>
                    </a:xfrm>
                    <a:prstGeom prst="rect">
                      <a:avLst/>
                    </a:prstGeom>
                    <a:noFill/>
                  </pic:spPr>
                </pic:pic>
              </a:graphicData>
            </a:graphic>
          </wp:inline>
        </w:drawing>
      </w:r>
    </w:p>
    <w:p w14:paraId="0EA295EF" w14:textId="77777777" w:rsidR="003E4A5C" w:rsidRDefault="003E4A5C" w:rsidP="003E4A5C">
      <w:pPr>
        <w:pStyle w:val="maintext"/>
        <w:ind w:firstLineChars="0"/>
        <w:jc w:val="center"/>
        <w:rPr>
          <w:lang w:val="en-GB"/>
        </w:rPr>
      </w:pPr>
      <w:r w:rsidRPr="00FA2D77">
        <w:rPr>
          <w:b/>
          <w:lang w:val="en-GB"/>
        </w:rPr>
        <w:t>Figure 1</w:t>
      </w:r>
      <w:r>
        <w:rPr>
          <w:b/>
          <w:lang w:val="en-GB"/>
        </w:rPr>
        <w:t xml:space="preserve"> </w:t>
      </w:r>
      <w:r>
        <w:rPr>
          <w:lang w:val="en-GB"/>
        </w:rPr>
        <w:t>NR DL to R2D interference</w:t>
      </w:r>
    </w:p>
    <w:p w14:paraId="647243DE" w14:textId="6888DF5D" w:rsidR="003E4A5C" w:rsidRDefault="003E4A5C" w:rsidP="00BD7CE7">
      <w:pPr>
        <w:pStyle w:val="maintext"/>
        <w:ind w:left="760" w:firstLineChars="0" w:firstLine="0"/>
        <w:jc w:val="center"/>
        <w:rPr>
          <w:lang w:val="en-GB"/>
        </w:rPr>
      </w:pPr>
    </w:p>
    <w:p w14:paraId="65EDCE92" w14:textId="77777777" w:rsidR="003E4A5C" w:rsidRPr="00BD7CE7" w:rsidRDefault="003E4A5C" w:rsidP="00BD7CE7">
      <w:pPr>
        <w:pStyle w:val="maintext"/>
        <w:ind w:firstLineChars="0" w:firstLine="0"/>
        <w:rPr>
          <w:lang w:val="en-GB"/>
        </w:rPr>
      </w:pPr>
    </w:p>
    <w:p w14:paraId="797A782A" w14:textId="60A5000D" w:rsidR="008447B5" w:rsidRDefault="008447B5" w:rsidP="008447B5">
      <w:pPr>
        <w:pStyle w:val="maintext"/>
        <w:numPr>
          <w:ilvl w:val="0"/>
          <w:numId w:val="22"/>
        </w:numPr>
        <w:ind w:firstLineChars="0"/>
        <w:rPr>
          <w:lang w:val="en-GB"/>
        </w:rPr>
      </w:pPr>
      <w:r w:rsidRPr="004C6B46">
        <w:rPr>
          <w:b/>
          <w:u w:val="single"/>
          <w:lang w:val="en-GB"/>
        </w:rPr>
        <w:t>Tag to NR UE interference (@gNB)</w:t>
      </w:r>
      <w:r w:rsidRPr="004C6B46">
        <w:rPr>
          <w:lang w:val="en-GB"/>
        </w:rPr>
        <w:t>:</w:t>
      </w:r>
      <w:r w:rsidRPr="004C6B46">
        <w:rPr>
          <w:b/>
          <w:lang w:val="en-GB"/>
        </w:rPr>
        <w:t xml:space="preserve"> </w:t>
      </w:r>
      <w:r w:rsidRPr="004C6B46">
        <w:rPr>
          <w:lang w:val="en-GB"/>
        </w:rPr>
        <w:t>this interference can occur when the base</w:t>
      </w:r>
      <w:r w:rsidR="009169DA">
        <w:rPr>
          <w:lang w:val="en-GB"/>
        </w:rPr>
        <w:t xml:space="preserve"> </w:t>
      </w:r>
      <w:r w:rsidRPr="004C6B46">
        <w:rPr>
          <w:lang w:val="en-GB"/>
        </w:rPr>
        <w:t xml:space="preserve">station receives uplink signals from both the tag and NR UE, with the tag’s uplink transmission interfering with that of the NR UE. Moreover, this can even stem from cases where tags utilize backscattering for uplink transmission when the tag and NR UE </w:t>
      </w:r>
      <w:r>
        <w:rPr>
          <w:lang w:val="en-GB"/>
        </w:rPr>
        <w:t xml:space="preserve">are in a close proximity, as shown in Figure </w:t>
      </w:r>
      <w:r w:rsidR="003E4A5C">
        <w:rPr>
          <w:lang w:val="en-GB"/>
        </w:rPr>
        <w:t>3</w:t>
      </w:r>
      <w:r w:rsidRPr="004D5CF7">
        <w:rPr>
          <w:lang w:val="en-GB"/>
        </w:rPr>
        <w:t xml:space="preserve">. </w:t>
      </w:r>
      <w:r w:rsidR="00A257C7">
        <w:rPr>
          <w:lang w:val="en-GB"/>
        </w:rPr>
        <w:t>It is worth noting that, given tags are very low-complexity devices, equipping them with a precise filtering system can be challenging. Consequently, the total bandwidth that can be accepted by the tag’s backscattering system may also be broad, potentially up to about 20 MHz. This means</w:t>
      </w:r>
      <w:r w:rsidR="00A257C7" w:rsidRPr="004D5CF7">
        <w:rPr>
          <w:lang w:val="en-GB"/>
        </w:rPr>
        <w:t xml:space="preserve"> </w:t>
      </w:r>
      <w:r w:rsidR="00A257C7">
        <w:rPr>
          <w:lang w:val="en-GB"/>
        </w:rPr>
        <w:t xml:space="preserve">that the </w:t>
      </w:r>
      <w:r w:rsidRPr="004D5CF7">
        <w:rPr>
          <w:lang w:val="en-GB"/>
        </w:rPr>
        <w:t xml:space="preserve">tag’s backscattering system cannot </w:t>
      </w:r>
      <w:r>
        <w:rPr>
          <w:lang w:val="en-GB"/>
        </w:rPr>
        <w:t xml:space="preserve">distinguish and </w:t>
      </w:r>
      <w:r w:rsidRPr="004D5CF7">
        <w:rPr>
          <w:lang w:val="en-GB"/>
        </w:rPr>
        <w:t xml:space="preserve">reflect specific </w:t>
      </w:r>
      <w:r>
        <w:rPr>
          <w:lang w:val="en-GB"/>
        </w:rPr>
        <w:t xml:space="preserve">signal or </w:t>
      </w:r>
      <w:r w:rsidRPr="004D5CF7">
        <w:rPr>
          <w:lang w:val="en-GB"/>
        </w:rPr>
        <w:t>frequency precisely. It can result in</w:t>
      </w:r>
      <w:r w:rsidRPr="00F33741">
        <w:rPr>
          <w:lang w:val="en-GB"/>
        </w:rPr>
        <w:t xml:space="preserve"> a tag also reflecting</w:t>
      </w:r>
      <w:r w:rsidRPr="00D6248E">
        <w:rPr>
          <w:lang w:val="en-GB"/>
        </w:rPr>
        <w:t xml:space="preserve"> non-CW signals (e.g., uplink signals from NR UE) not intended to be reflected, </w:t>
      </w:r>
      <w:r>
        <w:rPr>
          <w:lang w:val="en-GB"/>
        </w:rPr>
        <w:t xml:space="preserve">which </w:t>
      </w:r>
      <w:r w:rsidRPr="00D6248E">
        <w:rPr>
          <w:lang w:val="en-GB"/>
        </w:rPr>
        <w:t>interfer</w:t>
      </w:r>
      <w:r>
        <w:rPr>
          <w:lang w:val="en-GB"/>
        </w:rPr>
        <w:t>es</w:t>
      </w:r>
      <w:r w:rsidRPr="00D6248E">
        <w:rPr>
          <w:lang w:val="en-GB"/>
        </w:rPr>
        <w:t xml:space="preserve"> with </w:t>
      </w:r>
      <w:r w:rsidR="00A257C7">
        <w:rPr>
          <w:lang w:val="en-GB"/>
        </w:rPr>
        <w:t>the legacy UE’s UL transmission</w:t>
      </w:r>
      <w:r w:rsidR="00A257C7" w:rsidRPr="00D6248E">
        <w:rPr>
          <w:lang w:val="en-GB"/>
        </w:rPr>
        <w:t>.</w:t>
      </w:r>
      <w:r w:rsidR="00A257C7">
        <w:rPr>
          <w:lang w:val="en-GB"/>
        </w:rPr>
        <w:t xml:space="preserve"> The power of interference can be obtained using SLS or link-budget analysis. A study on how to determine it is needed.</w:t>
      </w:r>
    </w:p>
    <w:p w14:paraId="579BEB87" w14:textId="34FFCE36" w:rsidR="00A257C7" w:rsidRPr="00474F70" w:rsidRDefault="00A257C7" w:rsidP="00A257C7">
      <w:pPr>
        <w:pStyle w:val="maintext"/>
        <w:ind w:left="400" w:firstLineChars="0" w:firstLine="0"/>
        <w:jc w:val="center"/>
        <w:rPr>
          <w:lang w:val="en-GB"/>
        </w:rPr>
      </w:pPr>
      <w:r>
        <w:rPr>
          <w:noProof/>
        </w:rPr>
        <w:drawing>
          <wp:inline distT="0" distB="0" distL="0" distR="0" wp14:anchorId="1ADBCDDA" wp14:editId="7D74EDC5">
            <wp:extent cx="5561938" cy="1768475"/>
            <wp:effectExtent l="0" t="0" r="1270" b="3175"/>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2612"/>
                    <a:stretch/>
                  </pic:blipFill>
                  <pic:spPr bwMode="auto">
                    <a:xfrm>
                      <a:off x="0" y="0"/>
                      <a:ext cx="5581928" cy="1774831"/>
                    </a:xfrm>
                    <a:prstGeom prst="rect">
                      <a:avLst/>
                    </a:prstGeom>
                    <a:noFill/>
                    <a:ln>
                      <a:noFill/>
                    </a:ln>
                    <a:extLst>
                      <a:ext uri="{53640926-AAD7-44D8-BBD7-CCE9431645EC}">
                        <a14:shadowObscured xmlns:a14="http://schemas.microsoft.com/office/drawing/2010/main"/>
                      </a:ext>
                    </a:extLst>
                  </pic:spPr>
                </pic:pic>
              </a:graphicData>
            </a:graphic>
          </wp:inline>
        </w:drawing>
      </w:r>
    </w:p>
    <w:p w14:paraId="13A7790E" w14:textId="3899F7A3" w:rsidR="00A257C7" w:rsidRPr="00FA2D77" w:rsidRDefault="00A257C7" w:rsidP="00A257C7">
      <w:pPr>
        <w:pStyle w:val="maintext"/>
        <w:ind w:firstLineChars="0" w:firstLine="0"/>
        <w:jc w:val="center"/>
        <w:rPr>
          <w:b/>
          <w:lang w:val="en-GB"/>
        </w:rPr>
      </w:pPr>
      <w:r w:rsidRPr="00FA2D77">
        <w:rPr>
          <w:b/>
          <w:lang w:val="en-GB"/>
        </w:rPr>
        <w:t xml:space="preserve">Figure </w:t>
      </w:r>
      <w:r w:rsidR="001A7D53">
        <w:rPr>
          <w:b/>
          <w:lang w:val="en-GB"/>
        </w:rPr>
        <w:t>2</w:t>
      </w:r>
      <w:r>
        <w:rPr>
          <w:b/>
          <w:lang w:val="en-GB"/>
        </w:rPr>
        <w:t xml:space="preserve"> </w:t>
      </w:r>
      <w:r>
        <w:rPr>
          <w:lang w:val="en-GB"/>
        </w:rPr>
        <w:t>Tag to NR UE interference</w:t>
      </w:r>
      <w:r w:rsidRPr="00FA2D77">
        <w:rPr>
          <w:b/>
          <w:lang w:val="en-GB"/>
        </w:rPr>
        <w:t xml:space="preserve"> </w:t>
      </w:r>
    </w:p>
    <w:p w14:paraId="6A60D84B" w14:textId="678F7863" w:rsidR="008447B5" w:rsidRPr="00A257C7" w:rsidRDefault="008447B5" w:rsidP="008447B5">
      <w:pPr>
        <w:pStyle w:val="maintext"/>
        <w:ind w:left="400" w:firstLineChars="0" w:firstLine="0"/>
        <w:jc w:val="center"/>
        <w:rPr>
          <w:lang w:val="en-GB"/>
        </w:rPr>
      </w:pPr>
    </w:p>
    <w:p w14:paraId="37E9608E" w14:textId="0EBC7C93" w:rsidR="008447B5" w:rsidRPr="00474F70" w:rsidRDefault="008447B5" w:rsidP="008447B5">
      <w:pPr>
        <w:pStyle w:val="maintext"/>
        <w:numPr>
          <w:ilvl w:val="0"/>
          <w:numId w:val="22"/>
        </w:numPr>
        <w:ind w:firstLineChars="0"/>
        <w:rPr>
          <w:lang w:val="en-GB"/>
        </w:rPr>
      </w:pPr>
      <w:r w:rsidRPr="00474F70">
        <w:rPr>
          <w:b/>
          <w:u w:val="single"/>
          <w:lang w:val="en-GB"/>
        </w:rPr>
        <w:t>NR UE to tag interference (@ reader):</w:t>
      </w:r>
      <w:r w:rsidRPr="00474F70">
        <w:rPr>
          <w:lang w:val="en-GB"/>
        </w:rPr>
        <w:t xml:space="preserve"> this interference can occur when the base</w:t>
      </w:r>
      <w:r w:rsidR="009169DA">
        <w:rPr>
          <w:lang w:val="en-GB"/>
        </w:rPr>
        <w:t xml:space="preserve"> </w:t>
      </w:r>
      <w:r w:rsidRPr="00474F70">
        <w:rPr>
          <w:lang w:val="en-GB"/>
        </w:rPr>
        <w:t xml:space="preserve">station receives uplink signals from both the tag and NR UE, with the NR UE’s uplink transmission interfering with that of the tag. The uplink signals from the NR UE can be reflect by the Tag which may also cause some additional interference for tag reception at reader according to the design of impedance matching. How to model the frequency response of the backscattering signal at adjacent frequency needs to be further studied. To mitigate the interference from NR signal to Tag signal, a frequency gap, i.e., guard-band, may be needed. Evaluations can be conducted to identify the frequency gap between carrier wave/Tag backscattering signal and NR UE signal. </w:t>
      </w:r>
    </w:p>
    <w:p w14:paraId="0F2A027A" w14:textId="77777777" w:rsidR="008447B5" w:rsidRPr="00474F70" w:rsidRDefault="008447B5" w:rsidP="008447B5">
      <w:pPr>
        <w:pStyle w:val="maintext"/>
        <w:ind w:left="760" w:firstLineChars="0" w:firstLine="0"/>
        <w:rPr>
          <w:lang w:val="en-GB"/>
        </w:rPr>
      </w:pPr>
    </w:p>
    <w:p w14:paraId="59ADC275" w14:textId="4B8E4986" w:rsidR="008447B5" w:rsidRPr="00474F70" w:rsidRDefault="008447B5" w:rsidP="008447B5">
      <w:pPr>
        <w:pStyle w:val="maintext"/>
        <w:numPr>
          <w:ilvl w:val="0"/>
          <w:numId w:val="22"/>
        </w:numPr>
        <w:ind w:firstLineChars="0"/>
        <w:rPr>
          <w:lang w:val="en-GB"/>
        </w:rPr>
      </w:pPr>
      <w:r w:rsidRPr="00446CB9">
        <w:rPr>
          <w:b/>
          <w:u w:val="single"/>
          <w:lang w:val="en-GB"/>
        </w:rPr>
        <w:t>Carrier wave interference</w:t>
      </w:r>
      <w:r w:rsidR="001A7D53">
        <w:rPr>
          <w:b/>
          <w:u w:val="single"/>
          <w:lang w:val="en-GB"/>
        </w:rPr>
        <w:t xml:space="preserve"> when CW emitter is not the reader</w:t>
      </w:r>
      <w:r w:rsidRPr="00474F70">
        <w:rPr>
          <w:b/>
          <w:u w:val="single"/>
          <w:lang w:val="en-GB"/>
        </w:rPr>
        <w:t>:</w:t>
      </w:r>
      <w:r w:rsidRPr="00474F70">
        <w:rPr>
          <w:lang w:val="en-GB"/>
        </w:rPr>
        <w:t xml:space="preserve"> this interference can occur when the carrier wave, intended for tag uplink transmission, interferes with the uplink transmissions of both the NR UE and the tag, as shown in Figure 1. When the carrier wave is carried in the FDD uplink band, it can possibly overpower and interfere with the uplink signals from the NR UE and the tag at the gNB. This is </w:t>
      </w:r>
      <w:r w:rsidRPr="00446CB9">
        <w:rPr>
          <w:lang w:val="en-GB"/>
        </w:rPr>
        <w:t>e</w:t>
      </w:r>
      <w:r w:rsidRPr="00474F70">
        <w:rPr>
          <w:lang w:val="en-GB"/>
        </w:rPr>
        <w:t>specially</w:t>
      </w:r>
      <w:r w:rsidRPr="00446CB9">
        <w:rPr>
          <w:lang w:val="en-GB"/>
        </w:rPr>
        <w:t xml:space="preserve"> relevant</w:t>
      </w:r>
      <w:r w:rsidRPr="00474F70">
        <w:rPr>
          <w:lang w:val="en-GB"/>
        </w:rPr>
        <w:t xml:space="preserve"> for interference </w:t>
      </w:r>
      <w:r w:rsidRPr="00446CB9">
        <w:rPr>
          <w:lang w:val="en-GB"/>
        </w:rPr>
        <w:t>caused by</w:t>
      </w:r>
      <w:r w:rsidRPr="00474F70">
        <w:rPr>
          <w:lang w:val="en-GB"/>
        </w:rPr>
        <w:t xml:space="preserve"> carrier wave from another node to the backscatter</w:t>
      </w:r>
      <w:r w:rsidRPr="00446CB9">
        <w:rPr>
          <w:lang w:val="en-GB"/>
        </w:rPr>
        <w:t>ed</w:t>
      </w:r>
      <w:r w:rsidRPr="00474F70">
        <w:rPr>
          <w:lang w:val="en-GB"/>
        </w:rPr>
        <w:t xml:space="preserve"> uplink signal from the tag. Although the carrier wave also </w:t>
      </w:r>
      <w:r w:rsidRPr="00446CB9">
        <w:rPr>
          <w:lang w:val="en-GB"/>
        </w:rPr>
        <w:t>experiences</w:t>
      </w:r>
      <w:r w:rsidRPr="00474F70">
        <w:t xml:space="preserve"> </w:t>
      </w:r>
      <w:r w:rsidRPr="00474F70">
        <w:rPr>
          <w:lang w:val="en-GB"/>
        </w:rPr>
        <w:t>propagation loss</w:t>
      </w:r>
      <w:r w:rsidRPr="00446CB9">
        <w:rPr>
          <w:lang w:val="en-GB"/>
        </w:rPr>
        <w:t>,</w:t>
      </w:r>
      <w:r w:rsidR="001A7D53">
        <w:rPr>
          <w:lang w:val="en-GB"/>
        </w:rPr>
        <w:t xml:space="preserve"> </w:t>
      </w:r>
      <w:r w:rsidRPr="00446CB9">
        <w:rPr>
          <w:lang w:val="en-GB"/>
        </w:rPr>
        <w:t>reducing its</w:t>
      </w:r>
      <w:r w:rsidRPr="00474F70">
        <w:rPr>
          <w:lang w:val="en-GB"/>
        </w:rPr>
        <w:t xml:space="preserve"> </w:t>
      </w:r>
      <w:r w:rsidR="001A7D53">
        <w:rPr>
          <w:lang w:val="en-GB"/>
        </w:rPr>
        <w:t xml:space="preserve">received </w:t>
      </w:r>
      <w:r w:rsidRPr="00474F70">
        <w:rPr>
          <w:lang w:val="en-GB"/>
        </w:rPr>
        <w:t xml:space="preserve">power at </w:t>
      </w:r>
      <w:r w:rsidR="001A7D53">
        <w:rPr>
          <w:lang w:val="en-GB"/>
        </w:rPr>
        <w:t xml:space="preserve">the </w:t>
      </w:r>
      <w:r w:rsidRPr="00474F70">
        <w:rPr>
          <w:lang w:val="en-GB"/>
        </w:rPr>
        <w:t>gNB</w:t>
      </w:r>
      <w:r w:rsidR="001A7D53">
        <w:rPr>
          <w:lang w:val="en-GB"/>
        </w:rPr>
        <w:t>/reader</w:t>
      </w:r>
      <w:r w:rsidRPr="00474F70">
        <w:rPr>
          <w:lang w:val="en-GB"/>
        </w:rPr>
        <w:t xml:space="preserve">, it may be still </w:t>
      </w:r>
      <w:r w:rsidRPr="00446CB9">
        <w:rPr>
          <w:lang w:val="en-GB"/>
        </w:rPr>
        <w:t>relatively</w:t>
      </w:r>
      <w:r w:rsidRPr="00474F70">
        <w:rPr>
          <w:lang w:val="en-GB"/>
        </w:rPr>
        <w:t xml:space="preserve"> strong compar</w:t>
      </w:r>
      <w:r w:rsidRPr="00446CB9">
        <w:rPr>
          <w:lang w:val="en-GB"/>
        </w:rPr>
        <w:t>ed</w:t>
      </w:r>
      <w:r w:rsidRPr="00474F70">
        <w:rPr>
          <w:lang w:val="en-GB"/>
        </w:rPr>
        <w:t xml:space="preserve"> </w:t>
      </w:r>
      <w:r w:rsidRPr="00446CB9">
        <w:rPr>
          <w:lang w:val="en-GB"/>
        </w:rPr>
        <w:t>to</w:t>
      </w:r>
      <w:r w:rsidRPr="00474F70">
        <w:rPr>
          <w:lang w:val="en-GB"/>
        </w:rPr>
        <w:t xml:space="preserve"> the backscatter</w:t>
      </w:r>
      <w:r w:rsidRPr="00446CB9">
        <w:rPr>
          <w:lang w:val="en-GB"/>
        </w:rPr>
        <w:t>ed</w:t>
      </w:r>
      <w:r w:rsidRPr="00474F70">
        <w:rPr>
          <w:lang w:val="en-GB"/>
        </w:rPr>
        <w:t xml:space="preserve"> signal from the tag. In addition, the carrier wave signal will also </w:t>
      </w:r>
      <w:r w:rsidRPr="00446CB9">
        <w:rPr>
          <w:lang w:val="en-GB"/>
        </w:rPr>
        <w:t>undergo</w:t>
      </w:r>
      <w:r w:rsidRPr="00474F70">
        <w:rPr>
          <w:lang w:val="en-GB"/>
        </w:rPr>
        <w:t xml:space="preserve"> </w:t>
      </w:r>
      <w:r w:rsidRPr="00446CB9">
        <w:rPr>
          <w:lang w:val="en-GB"/>
        </w:rPr>
        <w:t xml:space="preserve">nonlinear </w:t>
      </w:r>
      <w:r w:rsidRPr="00474F70">
        <w:rPr>
          <w:lang w:val="en-GB"/>
        </w:rPr>
        <w:t xml:space="preserve">distortion after </w:t>
      </w:r>
      <w:r w:rsidRPr="00446CB9">
        <w:rPr>
          <w:lang w:val="en-GB"/>
        </w:rPr>
        <w:t>passing</w:t>
      </w:r>
      <w:r w:rsidRPr="00474F70">
        <w:rPr>
          <w:lang w:val="en-GB"/>
        </w:rPr>
        <w:t xml:space="preserve"> through the channel</w:t>
      </w:r>
      <w:r w:rsidRPr="00446CB9">
        <w:rPr>
          <w:lang w:val="en-GB"/>
        </w:rPr>
        <w:t>.</w:t>
      </w:r>
      <w:r w:rsidRPr="00474F70">
        <w:rPr>
          <w:lang w:val="en-GB"/>
        </w:rPr>
        <w:t xml:space="preserve"> Therefore, how to model the interference </w:t>
      </w:r>
      <w:r w:rsidRPr="00446CB9">
        <w:rPr>
          <w:lang w:val="en-GB"/>
        </w:rPr>
        <w:t>caused by</w:t>
      </w:r>
      <w:r w:rsidRPr="00474F70">
        <w:rPr>
          <w:lang w:val="en-GB"/>
        </w:rPr>
        <w:t xml:space="preserve"> carrier wave from another node needs to be studied</w:t>
      </w:r>
      <w:r w:rsidRPr="00446CB9">
        <w:rPr>
          <w:lang w:val="en-GB"/>
        </w:rPr>
        <w:t>,</w:t>
      </w:r>
      <w:r w:rsidRPr="00474F70">
        <w:rPr>
          <w:lang w:val="en-GB"/>
        </w:rPr>
        <w:t xml:space="preserve"> and the interference to the backscatte</w:t>
      </w:r>
      <w:r w:rsidRPr="00446CB9">
        <w:rPr>
          <w:lang w:val="en-GB"/>
        </w:rPr>
        <w:t>red</w:t>
      </w:r>
      <w:r w:rsidRPr="00474F70">
        <w:rPr>
          <w:lang w:val="en-GB"/>
        </w:rPr>
        <w:t xml:space="preserve"> signal </w:t>
      </w:r>
      <w:r w:rsidRPr="00446CB9">
        <w:rPr>
          <w:lang w:val="en-GB"/>
        </w:rPr>
        <w:t>has</w:t>
      </w:r>
      <w:r w:rsidRPr="00474F70">
        <w:rPr>
          <w:lang w:val="en-GB"/>
        </w:rPr>
        <w:t xml:space="preserve"> to be evaluated. On the other hand, if carrier wave is transmitted from another node and the transmission power is no larger than 23 dBm, and if carrier wave and uplink signals of NR UE and tag (another A-IoT channel, </w:t>
      </w:r>
      <w:r w:rsidRPr="00474F70">
        <w:rPr>
          <w:lang w:val="en-GB"/>
        </w:rPr>
        <w:lastRenderedPageBreak/>
        <w:t xml:space="preserve">if defined) are allocated in different frequencies, then this interference may not be a significant problem. If the carrier wave exists within the FDD downlink band, it can cause interference with the downlink reception at the NR UE in a similar manner, as shown in Figure </w:t>
      </w:r>
      <w:r w:rsidR="001442B5">
        <w:rPr>
          <w:lang w:val="en-GB"/>
        </w:rPr>
        <w:t>4</w:t>
      </w:r>
      <w:r w:rsidRPr="00474F70">
        <w:rPr>
          <w:lang w:val="en-GB"/>
        </w:rPr>
        <w:t>.</w:t>
      </w:r>
    </w:p>
    <w:p w14:paraId="37A483EB" w14:textId="77777777" w:rsidR="001442B5" w:rsidRPr="001442B5" w:rsidRDefault="001442B5" w:rsidP="008447B5">
      <w:pPr>
        <w:pStyle w:val="maintext"/>
        <w:ind w:left="400" w:firstLineChars="0" w:firstLine="0"/>
        <w:jc w:val="center"/>
        <w:rPr>
          <w:lang w:val="en-GB"/>
        </w:rPr>
      </w:pPr>
    </w:p>
    <w:p w14:paraId="05C6C166" w14:textId="77777777" w:rsidR="001442B5" w:rsidRPr="00474F70" w:rsidRDefault="001442B5" w:rsidP="001442B5">
      <w:pPr>
        <w:pStyle w:val="maintext"/>
        <w:ind w:left="400" w:firstLineChars="0" w:firstLine="0"/>
        <w:jc w:val="center"/>
        <w:rPr>
          <w:lang w:val="en-GB"/>
        </w:rPr>
      </w:pPr>
      <w:r>
        <w:rPr>
          <w:noProof/>
        </w:rPr>
        <w:drawing>
          <wp:inline distT="0" distB="0" distL="0" distR="0" wp14:anchorId="5E35FF7C" wp14:editId="58972272">
            <wp:extent cx="2778981" cy="2098526"/>
            <wp:effectExtent l="0" t="0" r="0"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82979" cy="2101545"/>
                    </a:xfrm>
                    <a:prstGeom prst="rect">
                      <a:avLst/>
                    </a:prstGeom>
                    <a:noFill/>
                  </pic:spPr>
                </pic:pic>
              </a:graphicData>
            </a:graphic>
          </wp:inline>
        </w:drawing>
      </w:r>
    </w:p>
    <w:p w14:paraId="34F60BF8" w14:textId="59094CA2" w:rsidR="001442B5" w:rsidRPr="00BD7CE7" w:rsidRDefault="001442B5" w:rsidP="001442B5">
      <w:pPr>
        <w:pStyle w:val="maintext"/>
        <w:ind w:left="400" w:firstLineChars="0" w:firstLine="0"/>
        <w:jc w:val="center"/>
        <w:rPr>
          <w:lang w:val="en-GB"/>
        </w:rPr>
      </w:pPr>
      <w:r w:rsidRPr="00BD7CE7">
        <w:rPr>
          <w:b/>
          <w:lang w:val="en-GB"/>
        </w:rPr>
        <w:t xml:space="preserve">Figure </w:t>
      </w:r>
      <w:r w:rsidR="001A7D53" w:rsidRPr="00BD7CE7">
        <w:rPr>
          <w:b/>
          <w:lang w:val="en-GB"/>
        </w:rPr>
        <w:t>3</w:t>
      </w:r>
      <w:r w:rsidRPr="00BD7CE7">
        <w:rPr>
          <w:b/>
          <w:lang w:val="en-GB"/>
        </w:rPr>
        <w:t>.</w:t>
      </w:r>
      <w:r w:rsidRPr="00BD7CE7">
        <w:rPr>
          <w:lang w:val="en-GB"/>
        </w:rPr>
        <w:t xml:space="preserve"> CW </w:t>
      </w:r>
      <w:r w:rsidR="001A7D53" w:rsidRPr="00BD7CE7">
        <w:rPr>
          <w:lang w:val="en-GB"/>
        </w:rPr>
        <w:t>interference when CW node is not the reader</w:t>
      </w:r>
    </w:p>
    <w:p w14:paraId="611E1B00" w14:textId="77777777" w:rsidR="008447B5" w:rsidRPr="00BD7CE7" w:rsidRDefault="008447B5" w:rsidP="00BD7CE7">
      <w:pPr>
        <w:pStyle w:val="maintext"/>
        <w:ind w:left="400" w:firstLineChars="0" w:firstLine="0"/>
        <w:jc w:val="center"/>
        <w:rPr>
          <w:b/>
          <w:bCs/>
          <w:lang w:val="en-GB"/>
        </w:rPr>
      </w:pPr>
    </w:p>
    <w:p w14:paraId="5AFEBB58" w14:textId="46D48F4B" w:rsidR="008447B5" w:rsidRDefault="008447B5" w:rsidP="008447B5">
      <w:pPr>
        <w:pStyle w:val="maintext"/>
        <w:numPr>
          <w:ilvl w:val="0"/>
          <w:numId w:val="22"/>
        </w:numPr>
        <w:ind w:firstLineChars="0"/>
        <w:rPr>
          <w:lang w:val="en-GB"/>
        </w:rPr>
      </w:pPr>
      <w:r w:rsidRPr="00BD7CE7">
        <w:rPr>
          <w:b/>
          <w:u w:val="single"/>
          <w:lang w:val="en-GB"/>
        </w:rPr>
        <w:t>Carrier wave interference</w:t>
      </w:r>
      <w:r w:rsidR="00BD7CE7">
        <w:rPr>
          <w:b/>
          <w:u w:val="single"/>
          <w:lang w:val="en-GB"/>
        </w:rPr>
        <w:t xml:space="preserve"> </w:t>
      </w:r>
      <w:r w:rsidR="001A7D53" w:rsidRPr="00BD7CE7">
        <w:rPr>
          <w:b/>
          <w:u w:val="single"/>
          <w:lang w:val="en-GB"/>
        </w:rPr>
        <w:t>when CW emitter is the reader</w:t>
      </w:r>
      <w:r w:rsidRPr="00BD7CE7">
        <w:rPr>
          <w:b/>
          <w:u w:val="single"/>
          <w:lang w:val="en-GB"/>
        </w:rPr>
        <w:t>:</w:t>
      </w:r>
      <w:r w:rsidRPr="00BD7CE7">
        <w:rPr>
          <w:lang w:val="en-GB"/>
        </w:rPr>
        <w:t xml:space="preserve"> this interference can occur when the carrier wave signal intended for tag uplink transmission interferes with the tag’s own uplink transmissions and potentially with NR UL signal. When the carrier wave is carried in the FDD uplink band, it may be challenging for the reader to distinguish between the CW and the signals backscattered from the tag. Additionally, as the carrier wave is reflected by the tag, signal strength can</w:t>
      </w:r>
      <w:r>
        <w:rPr>
          <w:lang w:val="en-GB"/>
        </w:rPr>
        <w:t xml:space="preserve"> be reduced, potentially resulting in the carrier wave overpowering the tag’s uplink signal. In cases where the carrier wave exists within the FDD downlink band, it can interfere with the downlink reception at the tag in a similar manner. If carrier wave is at uplink band</w:t>
      </w:r>
      <w:r w:rsidR="001A7D53">
        <w:rPr>
          <w:lang w:val="en-GB"/>
        </w:rPr>
        <w:t xml:space="preserve"> </w:t>
      </w:r>
      <w:r>
        <w:rPr>
          <w:lang w:val="en-GB"/>
        </w:rPr>
        <w:t xml:space="preserve">the link level performance can be evaluated together with uplink line code design. </w:t>
      </w:r>
    </w:p>
    <w:p w14:paraId="796611D5" w14:textId="20B310A3" w:rsidR="008447B5" w:rsidRDefault="001442B5" w:rsidP="008447B5">
      <w:pPr>
        <w:pStyle w:val="maintext"/>
        <w:ind w:left="760" w:firstLineChars="0" w:firstLine="0"/>
        <w:jc w:val="center"/>
        <w:rPr>
          <w:lang w:val="en-GB"/>
        </w:rPr>
      </w:pPr>
      <w:r>
        <w:rPr>
          <w:noProof/>
        </w:rPr>
        <w:drawing>
          <wp:inline distT="0" distB="0" distL="0" distR="0" wp14:anchorId="2F37FB00" wp14:editId="11A503F9">
            <wp:extent cx="2699468" cy="2197492"/>
            <wp:effectExtent l="0" t="0" r="0" b="0"/>
            <wp:docPr id="69" name="그림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03027" cy="2200390"/>
                    </a:xfrm>
                    <a:prstGeom prst="rect">
                      <a:avLst/>
                    </a:prstGeom>
                    <a:noFill/>
                  </pic:spPr>
                </pic:pic>
              </a:graphicData>
            </a:graphic>
          </wp:inline>
        </w:drawing>
      </w:r>
    </w:p>
    <w:p w14:paraId="6E286F3E" w14:textId="234B5ADD" w:rsidR="001442B5" w:rsidRPr="00BD7CE7" w:rsidRDefault="001442B5" w:rsidP="00BD7CE7">
      <w:pPr>
        <w:pStyle w:val="maintext"/>
        <w:ind w:left="760" w:firstLineChars="0" w:firstLine="0"/>
        <w:jc w:val="center"/>
        <w:rPr>
          <w:lang w:val="en-GB"/>
        </w:rPr>
      </w:pPr>
      <w:r w:rsidRPr="00BD7CE7">
        <w:rPr>
          <w:b/>
          <w:lang w:val="en-GB"/>
        </w:rPr>
        <w:t>Figure 5.</w:t>
      </w:r>
      <w:r w:rsidRPr="00BD7CE7">
        <w:rPr>
          <w:lang w:val="en-GB"/>
        </w:rPr>
        <w:t xml:space="preserve"> CW interference </w:t>
      </w:r>
      <w:r w:rsidR="001A7D53" w:rsidRPr="00BD7CE7">
        <w:rPr>
          <w:lang w:val="en-GB"/>
        </w:rPr>
        <w:t>when CW node is the reader</w:t>
      </w:r>
    </w:p>
    <w:p w14:paraId="7CE4E1E1" w14:textId="77777777" w:rsidR="008447B5" w:rsidRPr="00BD7CE7" w:rsidRDefault="008447B5" w:rsidP="008447B5">
      <w:pPr>
        <w:pStyle w:val="maintext"/>
        <w:numPr>
          <w:ilvl w:val="0"/>
          <w:numId w:val="22"/>
        </w:numPr>
        <w:ind w:firstLineChars="0"/>
        <w:rPr>
          <w:bCs/>
          <w:lang w:val="en-GB"/>
        </w:rPr>
      </w:pPr>
      <w:r w:rsidRPr="00BD7CE7">
        <w:rPr>
          <w:bCs/>
          <w:u w:val="single"/>
          <w:lang w:val="en-GB"/>
        </w:rPr>
        <w:t>Note</w:t>
      </w:r>
      <w:r w:rsidRPr="00BD7CE7">
        <w:rPr>
          <w:bCs/>
          <w:lang w:val="en-GB"/>
        </w:rPr>
        <w:t>: in the above analysis, reader is used for AIoT UL and gNB is used for NR UL. They can be the same node or different nodes.</w:t>
      </w:r>
    </w:p>
    <w:p w14:paraId="73BA735D" w14:textId="77777777" w:rsidR="008447B5" w:rsidRPr="00446CB9" w:rsidRDefault="008447B5" w:rsidP="008447B5">
      <w:pPr>
        <w:pStyle w:val="maintext"/>
        <w:numPr>
          <w:ilvl w:val="0"/>
          <w:numId w:val="22"/>
        </w:numPr>
        <w:ind w:firstLineChars="0"/>
        <w:rPr>
          <w:bCs/>
          <w:lang w:val="en-GB"/>
        </w:rPr>
      </w:pPr>
      <w:r w:rsidRPr="00BD7CE7">
        <w:rPr>
          <w:bCs/>
          <w:lang w:val="en-GB"/>
        </w:rPr>
        <w:t>Note2: in the above analysis, it is assumed that the carrier wave</w:t>
      </w:r>
      <w:r w:rsidRPr="00446CB9">
        <w:rPr>
          <w:bCs/>
          <w:lang w:val="en-GB"/>
        </w:rPr>
        <w:t xml:space="preserve"> is transmitted in the UL band when applicable. </w:t>
      </w:r>
    </w:p>
    <w:p w14:paraId="7E2F83D6" w14:textId="77777777" w:rsidR="001442B5" w:rsidRDefault="001442B5" w:rsidP="001442B5">
      <w:pPr>
        <w:pStyle w:val="maintext"/>
        <w:ind w:firstLineChars="0" w:firstLine="0"/>
      </w:pPr>
      <w:r>
        <w:rPr>
          <w:rFonts w:hint="eastAsia"/>
        </w:rPr>
        <w:t>The interference described above can increase, decrease or even be nonexistent</w:t>
      </w:r>
      <w:r>
        <w:t xml:space="preserve">, depending on various factors, such as the system design, the transmission and reception schemes of the tags and readers, and the waveform of CW, or etc. Therefore, identifying the diverse factors that can influence interference and discussing the potential impact under these assumptions are crucial steps in accurately evaluating the performance of AIoT systems. These assumptions may vary based on discussion in the section 9.4.1.2 and 9.4.2.1. Interference can be caused by the non-linearity stemming from the low complexity of tags. Additionally, the impact can vary based on the physical layer schemes of the AIoT systems. Hence, interference needs to be considered within link-level simulations, not the link-budget template.    </w:t>
      </w:r>
    </w:p>
    <w:p w14:paraId="38E81E00" w14:textId="3954A5CE" w:rsidR="008447B5" w:rsidRDefault="008447B5" w:rsidP="008447B5">
      <w:pPr>
        <w:pStyle w:val="maintext"/>
        <w:ind w:firstLineChars="0" w:firstLine="0"/>
      </w:pPr>
    </w:p>
    <w:p w14:paraId="43FADDB8" w14:textId="11B95961" w:rsidR="008447B5" w:rsidRDefault="008447B5" w:rsidP="008447B5">
      <w:pPr>
        <w:pStyle w:val="Agreement"/>
      </w:pPr>
      <w:r w:rsidRPr="00824069">
        <w:rPr>
          <w:rFonts w:hint="eastAsia"/>
        </w:rPr>
        <w:t xml:space="preserve">Proposal </w:t>
      </w:r>
      <w:r w:rsidR="00422D85">
        <w:t>9</w:t>
      </w:r>
      <w:r w:rsidRPr="00824069">
        <w:rPr>
          <w:rFonts w:hint="eastAsia"/>
        </w:rPr>
        <w:t>.</w:t>
      </w:r>
      <w:r w:rsidRPr="00824069">
        <w:t xml:space="preserve"> </w:t>
      </w:r>
      <w:r w:rsidRPr="00FB5B72">
        <w:rPr>
          <w:b w:val="0"/>
        </w:rPr>
        <w:t>For evaluation purpose, study the following interference scenarios to understand the impact of the coexistence with the legacy NR system</w:t>
      </w:r>
      <w:r>
        <w:rPr>
          <w:b w:val="0"/>
        </w:rPr>
        <w:t xml:space="preserve"> with SLS and/or LLS</w:t>
      </w:r>
      <w:r w:rsidRPr="00FB5B72">
        <w:rPr>
          <w:b w:val="0"/>
        </w:rPr>
        <w:t>.</w:t>
      </w:r>
      <w:r>
        <w:t xml:space="preserve"> </w:t>
      </w:r>
    </w:p>
    <w:p w14:paraId="1CFC5CF5" w14:textId="77777777" w:rsidR="001442B5" w:rsidRDefault="001442B5" w:rsidP="001442B5">
      <w:pPr>
        <w:pStyle w:val="bulletlevel1"/>
        <w:rPr>
          <w:rFonts w:ascii="Arial" w:eastAsia="Times New Roman" w:hAnsi="Arial"/>
          <w:szCs w:val="24"/>
          <w:lang w:val="en-US" w:eastAsia="ja-JP"/>
        </w:rPr>
      </w:pPr>
      <w:r>
        <w:rPr>
          <w:rFonts w:ascii="Arial" w:eastAsiaTheme="minorEastAsia" w:hAnsi="Arial" w:hint="eastAsia"/>
          <w:szCs w:val="24"/>
          <w:lang w:val="en-US" w:eastAsia="ko-KR"/>
        </w:rPr>
        <w:lastRenderedPageBreak/>
        <w:t>NR DL to R2D interference</w:t>
      </w:r>
    </w:p>
    <w:p w14:paraId="0A18B802" w14:textId="0D635187" w:rsidR="008447B5" w:rsidRPr="00FB5B72" w:rsidRDefault="008447B5" w:rsidP="008447B5">
      <w:pPr>
        <w:pStyle w:val="bulletlevel1"/>
        <w:rPr>
          <w:rFonts w:ascii="Arial" w:eastAsia="Times New Roman" w:hAnsi="Arial"/>
          <w:szCs w:val="24"/>
          <w:lang w:val="en-US" w:eastAsia="ja-JP"/>
        </w:rPr>
      </w:pPr>
      <w:r w:rsidRPr="00FB5B72">
        <w:rPr>
          <w:rFonts w:ascii="Arial" w:eastAsia="Times New Roman" w:hAnsi="Arial"/>
          <w:szCs w:val="24"/>
          <w:lang w:val="en-US" w:eastAsia="ja-JP"/>
        </w:rPr>
        <w:t xml:space="preserve">Tag to NR UE interference </w:t>
      </w:r>
    </w:p>
    <w:p w14:paraId="7157E83C" w14:textId="77777777" w:rsidR="008447B5" w:rsidRPr="00FB5B72" w:rsidRDefault="008447B5" w:rsidP="008447B5">
      <w:pPr>
        <w:pStyle w:val="bulletlevel1"/>
        <w:rPr>
          <w:rFonts w:ascii="Arial" w:eastAsia="Times New Roman" w:hAnsi="Arial"/>
          <w:szCs w:val="24"/>
          <w:lang w:val="en-US" w:eastAsia="ja-JP"/>
        </w:rPr>
      </w:pPr>
      <w:r w:rsidRPr="00FB5B72">
        <w:rPr>
          <w:rFonts w:ascii="Arial" w:eastAsia="Times New Roman" w:hAnsi="Arial"/>
          <w:szCs w:val="24"/>
          <w:lang w:val="en-US" w:eastAsia="ja-JP"/>
        </w:rPr>
        <w:t>NR UE to tag interference</w:t>
      </w:r>
    </w:p>
    <w:p w14:paraId="547538E3" w14:textId="77777777" w:rsidR="008447B5" w:rsidRPr="00FB5B72" w:rsidRDefault="008447B5" w:rsidP="008447B5">
      <w:pPr>
        <w:pStyle w:val="bulletlevel1"/>
        <w:rPr>
          <w:rFonts w:ascii="Arial" w:eastAsia="Times New Roman" w:hAnsi="Arial"/>
          <w:szCs w:val="24"/>
          <w:lang w:val="en-US" w:eastAsia="ja-JP"/>
        </w:rPr>
      </w:pPr>
      <w:r w:rsidRPr="00FB5B72">
        <w:rPr>
          <w:rFonts w:ascii="Arial" w:eastAsia="Times New Roman" w:hAnsi="Arial"/>
          <w:szCs w:val="24"/>
          <w:lang w:val="en-US" w:eastAsia="ja-JP"/>
        </w:rPr>
        <w:t xml:space="preserve">Carrier wave </w:t>
      </w:r>
      <w:r w:rsidRPr="00474F70">
        <w:rPr>
          <w:rFonts w:ascii="Arial" w:eastAsia="Times New Roman" w:hAnsi="Arial"/>
          <w:szCs w:val="24"/>
          <w:lang w:val="en-US" w:eastAsia="ja-JP"/>
        </w:rPr>
        <w:t>to tag and NR UE interference</w:t>
      </w:r>
      <w:r>
        <w:rPr>
          <w:rFonts w:ascii="Arial" w:eastAsia="Times New Roman" w:hAnsi="Arial"/>
          <w:szCs w:val="24"/>
          <w:lang w:val="en-US" w:eastAsia="ja-JP"/>
        </w:rPr>
        <w:t xml:space="preserve"> </w:t>
      </w:r>
      <w:r w:rsidRPr="003E3BBF">
        <w:rPr>
          <w:rFonts w:ascii="Arial" w:eastAsia="Times New Roman" w:hAnsi="Arial"/>
          <w:szCs w:val="24"/>
          <w:lang w:val="en-US" w:eastAsia="ja-JP"/>
        </w:rPr>
        <w:t>for non</w:t>
      </w:r>
      <w:r>
        <w:rPr>
          <w:rFonts w:ascii="Arial" w:eastAsia="Times New Roman" w:hAnsi="Arial"/>
          <w:szCs w:val="24"/>
          <w:lang w:val="en-US" w:eastAsia="ja-JP"/>
        </w:rPr>
        <w:t>-</w:t>
      </w:r>
      <w:r w:rsidRPr="003E3BBF">
        <w:rPr>
          <w:rFonts w:ascii="Arial" w:eastAsia="Times New Roman" w:hAnsi="Arial"/>
          <w:szCs w:val="24"/>
          <w:lang w:val="en-US" w:eastAsia="ja-JP"/>
        </w:rPr>
        <w:t>co-located node for CW and gNB</w:t>
      </w:r>
    </w:p>
    <w:p w14:paraId="3014364E" w14:textId="77777777" w:rsidR="008447B5" w:rsidRPr="00FB5B72" w:rsidRDefault="008447B5" w:rsidP="008447B5">
      <w:pPr>
        <w:pStyle w:val="bulletlevel1"/>
        <w:rPr>
          <w:rFonts w:ascii="Arial" w:eastAsia="Times New Roman" w:hAnsi="Arial"/>
          <w:szCs w:val="24"/>
          <w:lang w:val="en-US" w:eastAsia="ja-JP"/>
        </w:rPr>
      </w:pPr>
      <w:r w:rsidRPr="00FB5B72">
        <w:rPr>
          <w:rFonts w:ascii="Arial" w:eastAsia="Times New Roman" w:hAnsi="Arial"/>
          <w:szCs w:val="24"/>
          <w:lang w:val="en-US" w:eastAsia="ja-JP"/>
        </w:rPr>
        <w:t>Carrier wave to tag interference</w:t>
      </w:r>
      <w:r>
        <w:rPr>
          <w:rFonts w:ascii="Arial" w:eastAsia="Times New Roman" w:hAnsi="Arial"/>
          <w:szCs w:val="24"/>
          <w:lang w:val="en-US" w:eastAsia="ja-JP"/>
        </w:rPr>
        <w:t xml:space="preserve"> </w:t>
      </w:r>
      <w:r w:rsidRPr="003E3BBF">
        <w:rPr>
          <w:rFonts w:ascii="Arial" w:eastAsia="Times New Roman" w:hAnsi="Arial"/>
          <w:szCs w:val="24"/>
          <w:lang w:val="en-US" w:eastAsia="ja-JP"/>
        </w:rPr>
        <w:t>for co-located node for CW and reader</w:t>
      </w:r>
      <w:r>
        <w:rPr>
          <w:rFonts w:ascii="Arial" w:eastAsia="Times New Roman" w:hAnsi="Arial"/>
          <w:szCs w:val="24"/>
          <w:lang w:val="en-US" w:eastAsia="ja-JP"/>
        </w:rPr>
        <w:t>/gNB</w:t>
      </w:r>
    </w:p>
    <w:p w14:paraId="12742003" w14:textId="77777777" w:rsidR="008447B5" w:rsidRDefault="008447B5" w:rsidP="008447B5">
      <w:pPr>
        <w:pStyle w:val="maintext"/>
        <w:ind w:firstLine="400"/>
        <w:rPr>
          <w:lang w:val="en-GB"/>
        </w:rPr>
      </w:pPr>
    </w:p>
    <w:p w14:paraId="01A9478E" w14:textId="0EA69743" w:rsidR="001442B5" w:rsidRPr="00BD7CE7" w:rsidRDefault="001442B5" w:rsidP="001442B5">
      <w:pPr>
        <w:pStyle w:val="Agreement"/>
      </w:pPr>
      <w:r w:rsidRPr="00BD7CE7">
        <w:rPr>
          <w:rFonts w:hint="eastAsia"/>
        </w:rPr>
        <w:t xml:space="preserve">Proposal </w:t>
      </w:r>
      <w:r w:rsidR="00422D85" w:rsidRPr="00BD7CE7">
        <w:t>10</w:t>
      </w:r>
      <w:r w:rsidRPr="00BD7CE7">
        <w:rPr>
          <w:rFonts w:hint="eastAsia"/>
        </w:rPr>
        <w:t>.</w:t>
      </w:r>
      <w:r w:rsidRPr="00BD7CE7">
        <w:t xml:space="preserve"> </w:t>
      </w:r>
      <w:r w:rsidRPr="00BD7CE7">
        <w:rPr>
          <w:b w:val="0"/>
        </w:rPr>
        <w:t>Study the various factors that can influence coexistence interference.</w:t>
      </w:r>
      <w:r w:rsidRPr="00BD7CE7">
        <w:t xml:space="preserve"> </w:t>
      </w:r>
    </w:p>
    <w:p w14:paraId="24322803" w14:textId="77777777" w:rsidR="001A7D53" w:rsidRPr="00BD7CE7" w:rsidRDefault="001A7D53" w:rsidP="001A7D53">
      <w:pPr>
        <w:pStyle w:val="bulletlevel1"/>
        <w:rPr>
          <w:rFonts w:ascii="Arial" w:eastAsia="Times New Roman" w:hAnsi="Arial"/>
          <w:szCs w:val="24"/>
          <w:lang w:val="en-US" w:eastAsia="ja-JP"/>
        </w:rPr>
      </w:pPr>
      <w:r w:rsidRPr="00BD7CE7">
        <w:rPr>
          <w:rFonts w:ascii="Arial" w:eastAsiaTheme="minorEastAsia" w:hAnsi="Arial"/>
          <w:szCs w:val="24"/>
          <w:lang w:val="en-US" w:eastAsia="ko-KR"/>
        </w:rPr>
        <w:t xml:space="preserve">Guard band between two systems </w:t>
      </w:r>
    </w:p>
    <w:p w14:paraId="3335B217" w14:textId="77777777" w:rsidR="001A7D53" w:rsidRPr="00BD7CE7" w:rsidRDefault="001A7D53" w:rsidP="001A7D53">
      <w:pPr>
        <w:pStyle w:val="bulletlevel1"/>
        <w:rPr>
          <w:rFonts w:ascii="Arial" w:eastAsia="Times New Roman" w:hAnsi="Arial"/>
          <w:szCs w:val="24"/>
          <w:lang w:val="en-US" w:eastAsia="ja-JP"/>
        </w:rPr>
      </w:pPr>
      <w:r w:rsidRPr="00BD7CE7">
        <w:rPr>
          <w:rFonts w:ascii="Arial" w:eastAsia="Times New Roman" w:hAnsi="Arial"/>
          <w:szCs w:val="24"/>
          <w:lang w:val="en-US" w:eastAsia="ja-JP"/>
        </w:rPr>
        <w:t xml:space="preserve">Deployment of NR UEs  </w:t>
      </w:r>
    </w:p>
    <w:p w14:paraId="2DFDDC45" w14:textId="77777777" w:rsidR="001A7D53" w:rsidRPr="00BD7CE7" w:rsidRDefault="001A7D53" w:rsidP="001A7D53">
      <w:pPr>
        <w:pStyle w:val="bulletlevel1"/>
        <w:rPr>
          <w:rFonts w:ascii="Arial" w:eastAsia="Times New Roman" w:hAnsi="Arial"/>
          <w:szCs w:val="24"/>
          <w:lang w:val="en-US" w:eastAsia="ja-JP"/>
        </w:rPr>
      </w:pPr>
      <w:r w:rsidRPr="00BD7CE7">
        <w:rPr>
          <w:rFonts w:ascii="Arial" w:eastAsia="Times New Roman" w:hAnsi="Arial"/>
          <w:szCs w:val="24"/>
          <w:lang w:val="en-US" w:eastAsia="ja-JP"/>
        </w:rPr>
        <w:t>Self-interference blocking capacity</w:t>
      </w:r>
    </w:p>
    <w:p w14:paraId="7EF81A94" w14:textId="77777777" w:rsidR="001A7D53" w:rsidRPr="00BD7CE7" w:rsidRDefault="001A7D53" w:rsidP="001A7D53">
      <w:pPr>
        <w:pStyle w:val="bulletlevel1"/>
        <w:rPr>
          <w:rFonts w:ascii="Arial" w:eastAsia="Times New Roman" w:hAnsi="Arial"/>
          <w:szCs w:val="24"/>
          <w:lang w:val="en-US" w:eastAsia="ja-JP"/>
        </w:rPr>
      </w:pPr>
      <w:r w:rsidRPr="00BD7CE7">
        <w:rPr>
          <w:rFonts w:ascii="Arial" w:eastAsia="Times New Roman" w:hAnsi="Arial"/>
          <w:szCs w:val="24"/>
          <w:lang w:val="en-US" w:eastAsia="ja-JP"/>
        </w:rPr>
        <w:t>Etc.</w:t>
      </w:r>
    </w:p>
    <w:p w14:paraId="0788BFC9" w14:textId="77777777" w:rsidR="001A7D53" w:rsidRPr="00BD7CE7" w:rsidRDefault="001A7D53" w:rsidP="00BD7CE7">
      <w:pPr>
        <w:pStyle w:val="Doc-text2"/>
      </w:pPr>
    </w:p>
    <w:p w14:paraId="562ABFC4" w14:textId="77777777" w:rsidR="001442B5" w:rsidRPr="00BD7CE7" w:rsidRDefault="001442B5" w:rsidP="001442B5">
      <w:pPr>
        <w:pStyle w:val="maintext"/>
        <w:ind w:firstLine="400"/>
      </w:pPr>
    </w:p>
    <w:p w14:paraId="410BB059" w14:textId="2805A195" w:rsidR="001442B5" w:rsidRDefault="001442B5" w:rsidP="001442B5">
      <w:pPr>
        <w:pStyle w:val="Agreement"/>
      </w:pPr>
      <w:r w:rsidRPr="00BD7CE7">
        <w:rPr>
          <w:rFonts w:hint="eastAsia"/>
        </w:rPr>
        <w:t xml:space="preserve">Proposal </w:t>
      </w:r>
      <w:r w:rsidRPr="00BD7CE7">
        <w:t>1</w:t>
      </w:r>
      <w:r w:rsidR="00422D85" w:rsidRPr="00BD7CE7">
        <w:t>1</w:t>
      </w:r>
      <w:r w:rsidRPr="00BD7CE7">
        <w:rPr>
          <w:rFonts w:hint="eastAsia"/>
        </w:rPr>
        <w:t>.</w:t>
      </w:r>
      <w:r w:rsidRPr="00BD7CE7">
        <w:t xml:space="preserve"> </w:t>
      </w:r>
      <w:r w:rsidRPr="00BD7CE7">
        <w:rPr>
          <w:b w:val="0"/>
        </w:rPr>
        <w:t>Study how to model coexistence interference in link-level simulations.</w:t>
      </w:r>
      <w:r>
        <w:t xml:space="preserve"> </w:t>
      </w:r>
    </w:p>
    <w:p w14:paraId="6715902B" w14:textId="4148BF20" w:rsidR="00D14565" w:rsidRPr="001442B5" w:rsidRDefault="00D14565" w:rsidP="00D14565">
      <w:pPr>
        <w:pStyle w:val="StatementBody"/>
        <w:numPr>
          <w:ilvl w:val="0"/>
          <w:numId w:val="0"/>
        </w:numPr>
        <w:rPr>
          <w:rFonts w:ascii="Arial" w:hAnsi="Arial" w:cs="Arial"/>
        </w:rPr>
      </w:pPr>
    </w:p>
    <w:p w14:paraId="08939E7B" w14:textId="73EEB671" w:rsidR="00D14565" w:rsidRDefault="00D14565" w:rsidP="00D14565">
      <w:pPr>
        <w:pStyle w:val="3"/>
        <w:numPr>
          <w:ilvl w:val="2"/>
          <w:numId w:val="12"/>
        </w:numPr>
        <w:ind w:leftChars="0" w:firstLineChars="0"/>
        <w:rPr>
          <w:rFonts w:ascii="Arial" w:hAnsi="Arial" w:cs="Arial"/>
          <w:sz w:val="24"/>
        </w:rPr>
      </w:pPr>
      <w:r>
        <w:rPr>
          <w:rFonts w:ascii="Arial" w:hAnsi="Arial" w:cs="Arial"/>
          <w:sz w:val="24"/>
        </w:rPr>
        <w:t>Preliminary results</w:t>
      </w:r>
    </w:p>
    <w:p w14:paraId="27D9FFD8" w14:textId="36E1EDBA" w:rsidR="00D14565" w:rsidRPr="00BD7CE7" w:rsidRDefault="0050691B" w:rsidP="0050691B">
      <w:pPr>
        <w:pStyle w:val="4"/>
        <w:rPr>
          <w:rFonts w:ascii="Times New Roman" w:hAnsi="Times New Roman" w:cs="바탕"/>
          <w:b/>
          <w:sz w:val="20"/>
          <w:lang w:eastAsia="ko-KR"/>
        </w:rPr>
      </w:pPr>
      <w:r w:rsidRPr="00BD7CE7">
        <w:rPr>
          <w:rFonts w:ascii="Times New Roman" w:hAnsi="Times New Roman" w:cs="바탕"/>
          <w:b/>
          <w:sz w:val="20"/>
          <w:lang w:eastAsia="ko-KR"/>
        </w:rPr>
        <w:t>UL performance with line code</w:t>
      </w:r>
    </w:p>
    <w:p w14:paraId="4E873242" w14:textId="60613DDE" w:rsidR="0050691B" w:rsidRPr="00BD7CE7" w:rsidRDefault="0050691B" w:rsidP="00BD7CE7">
      <w:pPr>
        <w:pStyle w:val="maintext"/>
        <w:ind w:firstLine="400"/>
        <w:rPr>
          <w:lang w:val="en-GB"/>
        </w:rPr>
      </w:pPr>
      <w:r>
        <w:rPr>
          <w:lang w:val="en-GB"/>
        </w:rPr>
        <w:t xml:space="preserve">The BLER performance of FDMA-based multiple D2R transmissions are evaluated comparing with non-multiplexing case, as shown in Figure z. </w:t>
      </w:r>
      <w:r w:rsidR="002C0702">
        <w:rPr>
          <w:lang w:val="en-GB"/>
        </w:rPr>
        <w:t xml:space="preserve">In this evaluation, Miller encoding is used to evaluate the BLER performance of single device using Miller-4, Miller-8, Miller-16, respectively, and </w:t>
      </w:r>
      <w:r w:rsidR="002C0702" w:rsidRPr="00BD7CE7">
        <w:rPr>
          <w:lang w:val="en-GB"/>
        </w:rPr>
        <w:t xml:space="preserve">BLER performance of multiplexed three </w:t>
      </w:r>
      <w:r w:rsidR="006700CE" w:rsidRPr="00BD7CE7">
        <w:rPr>
          <w:lang w:val="en-GB"/>
        </w:rPr>
        <w:t>devices</w:t>
      </w:r>
      <w:r w:rsidR="002C0702" w:rsidRPr="00BD7CE7">
        <w:rPr>
          <w:lang w:val="en-GB"/>
        </w:rPr>
        <w:t xml:space="preserve"> using </w:t>
      </w:r>
      <w:r w:rsidR="00A36F3C" w:rsidRPr="00BD7CE7">
        <w:rPr>
          <w:lang w:val="en-GB"/>
        </w:rPr>
        <w:t xml:space="preserve">Miller-4, Miller-8, Miller-16, respectively, to </w:t>
      </w:r>
      <w:r w:rsidR="00026BFC" w:rsidRPr="00BD7CE7">
        <w:rPr>
          <w:lang w:val="en-GB"/>
        </w:rPr>
        <w:t xml:space="preserve">justify the link level BLER performance loss of FDMA-based D2R transmissions. </w:t>
      </w:r>
      <w:r w:rsidR="00E91A3C" w:rsidRPr="00BD7CE7">
        <w:rPr>
          <w:lang w:val="en-GB"/>
        </w:rPr>
        <w:t xml:space="preserve">This evaluation uses AWGN channel, pathloss model of UMi-LOS, </w:t>
      </w:r>
      <w:r w:rsidR="005341D4" w:rsidRPr="00BD7CE7">
        <w:rPr>
          <w:lang w:val="en-GB"/>
        </w:rPr>
        <w:t xml:space="preserve">33dBm </w:t>
      </w:r>
      <w:r w:rsidR="00E91A3C" w:rsidRPr="00BD7CE7">
        <w:rPr>
          <w:lang w:val="en-GB"/>
        </w:rPr>
        <w:t xml:space="preserve">transmission power of </w:t>
      </w:r>
      <w:r w:rsidR="005341D4" w:rsidRPr="00BD7CE7">
        <w:rPr>
          <w:lang w:val="en-GB"/>
        </w:rPr>
        <w:t>carrier wave</w:t>
      </w:r>
      <w:r w:rsidR="00E91A3C" w:rsidRPr="00BD7CE7">
        <w:rPr>
          <w:lang w:val="en-GB"/>
        </w:rPr>
        <w:t xml:space="preserve">, payload size </w:t>
      </w:r>
      <w:r w:rsidR="005341D4" w:rsidRPr="00BD7CE7">
        <w:rPr>
          <w:lang w:val="en-GB"/>
        </w:rPr>
        <w:t>of 25 bits. Further details of the evaluation are provided in the Appendix.</w:t>
      </w:r>
    </w:p>
    <w:p w14:paraId="4A13D387" w14:textId="675DDD2E" w:rsidR="0050691B" w:rsidRPr="00BD7CE7" w:rsidRDefault="0050691B" w:rsidP="00BD7CE7">
      <w:pPr>
        <w:pStyle w:val="maintext"/>
        <w:ind w:firstLine="400"/>
        <w:rPr>
          <w:lang w:val="en-GB"/>
        </w:rPr>
      </w:pPr>
      <w:r w:rsidRPr="00BD7CE7">
        <w:rPr>
          <w:lang w:val="en-GB"/>
        </w:rPr>
        <w:t xml:space="preserve">It can be observed that for each Miller encoding scheme, </w:t>
      </w:r>
      <w:r w:rsidR="00422D85" w:rsidRPr="00BD7CE7">
        <w:rPr>
          <w:lang w:val="en-GB"/>
        </w:rPr>
        <w:t>0.</w:t>
      </w:r>
      <w:r w:rsidRPr="00BD7CE7">
        <w:rPr>
          <w:lang w:val="en-GB"/>
        </w:rPr>
        <w:t xml:space="preserve">1% BLER can be achieved when CNR is about -3dB. 8-Miler and 16-Miler has about </w:t>
      </w:r>
      <w:r w:rsidR="00B05643" w:rsidRPr="00BD7CE7">
        <w:rPr>
          <w:lang w:val="en-GB"/>
        </w:rPr>
        <w:t xml:space="preserve">0.1~0.3dB performance degradation comparing with 4-Miler, and negligible </w:t>
      </w:r>
      <w:r w:rsidRPr="00BD7CE7">
        <w:rPr>
          <w:lang w:val="en-GB"/>
        </w:rPr>
        <w:t xml:space="preserve">performance </w:t>
      </w:r>
      <w:r w:rsidR="00B05643" w:rsidRPr="00BD7CE7">
        <w:rPr>
          <w:lang w:val="en-GB"/>
        </w:rPr>
        <w:t xml:space="preserve">degradation </w:t>
      </w:r>
      <w:r w:rsidRPr="00BD7CE7">
        <w:rPr>
          <w:lang w:val="en-GB"/>
        </w:rPr>
        <w:t>of FDMA-based transmission compar</w:t>
      </w:r>
      <w:r w:rsidR="00B05643" w:rsidRPr="00BD7CE7">
        <w:rPr>
          <w:lang w:val="en-GB"/>
        </w:rPr>
        <w:t>ing</w:t>
      </w:r>
      <w:r w:rsidRPr="00BD7CE7">
        <w:rPr>
          <w:lang w:val="en-GB"/>
        </w:rPr>
        <w:t xml:space="preserve"> with single user case</w:t>
      </w:r>
      <w:r w:rsidR="00B05643" w:rsidRPr="00BD7CE7">
        <w:rPr>
          <w:lang w:val="en-GB"/>
        </w:rPr>
        <w:t xml:space="preserve"> for each coding scheme respectively</w:t>
      </w:r>
      <w:r w:rsidRPr="00BD7CE7">
        <w:rPr>
          <w:lang w:val="en-GB"/>
        </w:rPr>
        <w:t>.</w:t>
      </w:r>
      <w:r w:rsidR="00B05643" w:rsidRPr="00BD7CE7">
        <w:rPr>
          <w:lang w:val="en-GB"/>
        </w:rPr>
        <w:t xml:space="preserve"> In the evolution, no SFO is assumed. </w:t>
      </w:r>
    </w:p>
    <w:p w14:paraId="75A6C578" w14:textId="3ED00AB5" w:rsidR="0050691B" w:rsidRDefault="0050691B" w:rsidP="00BD7CE7">
      <w:pPr>
        <w:spacing w:before="240" w:line="276" w:lineRule="auto"/>
        <w:jc w:val="both"/>
        <w:rPr>
          <w:rFonts w:eastAsiaTheme="minorEastAsia"/>
          <w:b/>
          <w:lang w:eastAsia="zh-CN"/>
        </w:rPr>
      </w:pPr>
      <w:r w:rsidRPr="00BD7CE7">
        <w:rPr>
          <w:rFonts w:ascii="Arial" w:eastAsia="Times New Roman" w:hAnsi="Arial"/>
          <w:b/>
          <w:szCs w:val="24"/>
          <w:lang w:eastAsia="ja-JP"/>
        </w:rPr>
        <w:t xml:space="preserve">Observation </w:t>
      </w:r>
      <w:r w:rsidR="008F5DF9" w:rsidRPr="00BD7CE7">
        <w:rPr>
          <w:rFonts w:ascii="Arial" w:eastAsia="Times New Roman" w:hAnsi="Arial"/>
          <w:b/>
          <w:szCs w:val="24"/>
          <w:lang w:eastAsia="ja-JP"/>
        </w:rPr>
        <w:t>2</w:t>
      </w:r>
      <w:r w:rsidR="001442B5" w:rsidRPr="00BD7CE7">
        <w:rPr>
          <w:rFonts w:ascii="Arial" w:eastAsia="Times New Roman" w:hAnsi="Arial"/>
          <w:b/>
          <w:szCs w:val="24"/>
          <w:lang w:eastAsia="ja-JP"/>
        </w:rPr>
        <w:t>.</w:t>
      </w:r>
      <w:r w:rsidRPr="00BD7CE7">
        <w:rPr>
          <w:rFonts w:ascii="Arial" w:eastAsia="Times New Roman" w:hAnsi="Arial"/>
          <w:szCs w:val="24"/>
          <w:lang w:eastAsia="ja-JP"/>
        </w:rPr>
        <w:t xml:space="preserve"> </w:t>
      </w:r>
      <w:r w:rsidR="00B05643" w:rsidRPr="00BD7CE7">
        <w:rPr>
          <w:rFonts w:ascii="Arial" w:eastAsia="Times New Roman" w:hAnsi="Arial"/>
          <w:szCs w:val="24"/>
          <w:lang w:eastAsia="ja-JP"/>
        </w:rPr>
        <w:t xml:space="preserve">Miller encoding scheme, </w:t>
      </w:r>
      <w:r w:rsidR="00422D85" w:rsidRPr="00BD7CE7">
        <w:rPr>
          <w:rFonts w:ascii="Arial" w:eastAsia="Times New Roman" w:hAnsi="Arial"/>
          <w:szCs w:val="24"/>
          <w:lang w:eastAsia="ja-JP"/>
        </w:rPr>
        <w:t>0.</w:t>
      </w:r>
      <w:r w:rsidR="00B05643" w:rsidRPr="00BD7CE7">
        <w:rPr>
          <w:rFonts w:ascii="Arial" w:eastAsia="Times New Roman" w:hAnsi="Arial"/>
          <w:szCs w:val="24"/>
          <w:lang w:eastAsia="ja-JP"/>
        </w:rPr>
        <w:t xml:space="preserve">1% BLER can be achieved when CNR is about -3dB. </w:t>
      </w:r>
      <w:r w:rsidRPr="00BD7CE7">
        <w:rPr>
          <w:rFonts w:ascii="Arial" w:eastAsia="Times New Roman" w:hAnsi="Arial"/>
          <w:szCs w:val="24"/>
          <w:lang w:eastAsia="ja-JP"/>
        </w:rPr>
        <w:t>With an example of FDMA-based transmissions between three devices using Miller-4, Miller-8, and Miller-16, respectively, the link level BLER performance of FDMA-based case have ~0.3dB loss compared with single use case, which is acceptable performance loss for each user</w:t>
      </w:r>
      <w:r>
        <w:rPr>
          <w:rFonts w:eastAsiaTheme="minorEastAsia"/>
          <w:b/>
          <w:lang w:eastAsia="zh-CN"/>
        </w:rPr>
        <w:t xml:space="preserve">. </w:t>
      </w:r>
    </w:p>
    <w:p w14:paraId="0F28935E" w14:textId="77777777" w:rsidR="0050691B" w:rsidRDefault="0050691B" w:rsidP="00D14565"/>
    <w:p w14:paraId="390F9073" w14:textId="77777777" w:rsidR="0050691B" w:rsidRDefault="0050691B" w:rsidP="00BD7CE7">
      <w:pPr>
        <w:spacing w:before="240" w:line="288" w:lineRule="auto"/>
        <w:ind w:leftChars="300" w:left="600"/>
        <w:jc w:val="center"/>
        <w:rPr>
          <w:rFonts w:eastAsiaTheme="minorEastAsia"/>
          <w:bCs/>
          <w:lang w:val="en-GB" w:eastAsia="zh-CN"/>
        </w:rPr>
      </w:pPr>
      <w:r>
        <w:rPr>
          <w:rFonts w:eastAsiaTheme="minorEastAsia"/>
          <w:bCs/>
          <w:noProof/>
          <w:lang w:eastAsia="ko-KR"/>
        </w:rPr>
        <w:drawing>
          <wp:inline distT="0" distB="0" distL="0" distR="0" wp14:anchorId="0A732A11" wp14:editId="6A2483D4">
            <wp:extent cx="4067251" cy="3053948"/>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76590" cy="3060961"/>
                    </a:xfrm>
                    <a:prstGeom prst="rect">
                      <a:avLst/>
                    </a:prstGeom>
                    <a:noFill/>
                  </pic:spPr>
                </pic:pic>
              </a:graphicData>
            </a:graphic>
          </wp:inline>
        </w:drawing>
      </w:r>
    </w:p>
    <w:p w14:paraId="252554C2" w14:textId="6A0E1485" w:rsidR="0050691B" w:rsidRDefault="0080454D" w:rsidP="00BD7CE7">
      <w:pPr>
        <w:pStyle w:val="maintext"/>
        <w:ind w:left="760" w:firstLineChars="0" w:firstLine="0"/>
        <w:jc w:val="center"/>
        <w:rPr>
          <w:rFonts w:eastAsiaTheme="minorEastAsia"/>
          <w:bCs/>
          <w:lang w:val="en-GB" w:eastAsia="zh-CN"/>
        </w:rPr>
      </w:pPr>
      <w:r w:rsidRPr="00FA2D77">
        <w:rPr>
          <w:b/>
          <w:lang w:val="en-GB"/>
        </w:rPr>
        <w:t xml:space="preserve">Figure </w:t>
      </w:r>
      <w:r>
        <w:rPr>
          <w:b/>
          <w:lang w:val="en-GB"/>
        </w:rPr>
        <w:t>6</w:t>
      </w:r>
      <w:r w:rsidRPr="00FA2D77">
        <w:rPr>
          <w:b/>
          <w:lang w:val="en-GB"/>
        </w:rPr>
        <w:t>.</w:t>
      </w:r>
      <w:r>
        <w:rPr>
          <w:lang w:val="en-GB"/>
        </w:rPr>
        <w:t xml:space="preserve"> </w:t>
      </w:r>
      <w:r w:rsidR="0050691B">
        <w:rPr>
          <w:rFonts w:eastAsiaTheme="minorEastAsia"/>
          <w:bCs/>
          <w:lang w:val="en-GB" w:eastAsia="zh-CN"/>
        </w:rPr>
        <w:t>BLER performance of non-multiplexed and FDMA-based D2R transmissions</w:t>
      </w:r>
    </w:p>
    <w:p w14:paraId="1B1B3A20" w14:textId="77777777" w:rsidR="0050691B" w:rsidRPr="0050691B" w:rsidRDefault="0050691B" w:rsidP="00D14565">
      <w:pPr>
        <w:rPr>
          <w:lang w:val="en-GB"/>
        </w:rPr>
      </w:pPr>
    </w:p>
    <w:p w14:paraId="5A27E6AB" w14:textId="3D44454C" w:rsidR="0050691B" w:rsidRPr="00BD7CE7" w:rsidRDefault="0050691B" w:rsidP="0050691B">
      <w:pPr>
        <w:pStyle w:val="4"/>
        <w:rPr>
          <w:rFonts w:ascii="Times New Roman" w:hAnsi="Times New Roman" w:cs="바탕"/>
          <w:b/>
          <w:sz w:val="20"/>
          <w:lang w:eastAsia="ko-KR"/>
        </w:rPr>
      </w:pPr>
      <w:r w:rsidRPr="00BD7CE7">
        <w:rPr>
          <w:rFonts w:ascii="Times New Roman" w:hAnsi="Times New Roman" w:cs="바탕"/>
          <w:b/>
          <w:sz w:val="20"/>
          <w:lang w:eastAsia="ko-KR"/>
        </w:rPr>
        <w:lastRenderedPageBreak/>
        <w:t>DL coexistence study</w:t>
      </w:r>
      <w:r w:rsidR="00B05643" w:rsidRPr="00BD7CE7">
        <w:rPr>
          <w:rFonts w:ascii="Times New Roman" w:hAnsi="Times New Roman" w:cs="바탕"/>
          <w:b/>
          <w:sz w:val="20"/>
          <w:lang w:eastAsia="ko-KR"/>
        </w:rPr>
        <w:t xml:space="preserve"> for A-IoT and NR</w:t>
      </w:r>
    </w:p>
    <w:p w14:paraId="2DE32110" w14:textId="69F306E6" w:rsidR="006F36CD" w:rsidRPr="003772AA" w:rsidRDefault="00B05643" w:rsidP="00BD7CE7">
      <w:pPr>
        <w:pStyle w:val="maintext"/>
        <w:ind w:firstLineChars="0" w:firstLine="0"/>
      </w:pPr>
      <w:r w:rsidRPr="00BD7CE7">
        <w:t xml:space="preserve">In the evaluation, A-IoT R2D signal and NR DL signal is assumed to be transmitted in the same band, there are some guards between A-IoT R2D signal and NR DL signal, shown as Figure </w:t>
      </w:r>
      <w:r w:rsidR="00D0722B" w:rsidRPr="00BD7CE7">
        <w:t>7</w:t>
      </w:r>
      <w:r w:rsidRPr="00BD7CE7">
        <w:t xml:space="preserve">. </w:t>
      </w:r>
      <w:r w:rsidR="007370DE" w:rsidRPr="00BD7CE7">
        <w:t xml:space="preserve">Some other assumptions can be found in Table </w:t>
      </w:r>
      <w:r w:rsidR="001A7D53" w:rsidRPr="00BD7CE7">
        <w:t>A-1</w:t>
      </w:r>
      <w:r w:rsidR="007370DE" w:rsidRPr="00BD7CE7">
        <w:t xml:space="preserve"> in appendix, which also applies for the rest of results in this section.</w:t>
      </w:r>
      <w:r w:rsidR="007370DE" w:rsidRPr="006017D0">
        <w:t xml:space="preserve"> </w:t>
      </w:r>
    </w:p>
    <w:p w14:paraId="6FA9368E" w14:textId="77777777" w:rsidR="00192B2C" w:rsidRDefault="00192B2C" w:rsidP="00192B2C">
      <w:pPr>
        <w:jc w:val="center"/>
      </w:pPr>
      <w:r w:rsidRPr="00B05643">
        <w:rPr>
          <w:noProof/>
          <w:lang w:eastAsia="ko-KR"/>
        </w:rPr>
        <w:drawing>
          <wp:inline distT="0" distB="0" distL="0" distR="0" wp14:anchorId="6B72DB23" wp14:editId="29117BF8">
            <wp:extent cx="2156346" cy="937890"/>
            <wp:effectExtent l="0" t="0" r="0" b="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3"/>
                    <a:stretch>
                      <a:fillRect/>
                    </a:stretch>
                  </pic:blipFill>
                  <pic:spPr>
                    <a:xfrm>
                      <a:off x="0" y="0"/>
                      <a:ext cx="2168963" cy="943378"/>
                    </a:xfrm>
                    <a:prstGeom prst="rect">
                      <a:avLst/>
                    </a:prstGeom>
                  </pic:spPr>
                </pic:pic>
              </a:graphicData>
            </a:graphic>
          </wp:inline>
        </w:drawing>
      </w:r>
    </w:p>
    <w:p w14:paraId="499EC831" w14:textId="2B5C95CD" w:rsidR="00192B2C" w:rsidRDefault="0080454D" w:rsidP="00192B2C">
      <w:pPr>
        <w:jc w:val="center"/>
      </w:pPr>
      <w:r w:rsidRPr="00FA2D77">
        <w:rPr>
          <w:b/>
          <w:lang w:val="en-GB"/>
        </w:rPr>
        <w:t xml:space="preserve">Figure </w:t>
      </w:r>
      <w:r>
        <w:rPr>
          <w:b/>
          <w:lang w:val="en-GB"/>
        </w:rPr>
        <w:t>7</w:t>
      </w:r>
      <w:r>
        <w:rPr>
          <w:lang w:val="en-GB"/>
        </w:rPr>
        <w:t xml:space="preserve"> </w:t>
      </w:r>
    </w:p>
    <w:p w14:paraId="7A0DFFBC" w14:textId="4E374F91" w:rsidR="006F36CD" w:rsidRPr="00F40D7A" w:rsidRDefault="006F36CD" w:rsidP="00BD7CE7">
      <w:pPr>
        <w:pStyle w:val="maintext"/>
        <w:ind w:firstLineChars="0" w:firstLine="0"/>
      </w:pPr>
      <w:r w:rsidRPr="006017D0">
        <w:t xml:space="preserve">Figure </w:t>
      </w:r>
      <w:r w:rsidR="00D0722B">
        <w:t>8</w:t>
      </w:r>
      <w:r w:rsidRPr="006017D0">
        <w:t xml:space="preserve"> demonstrates the spectrum when there is no guard </w:t>
      </w:r>
      <w:r w:rsidRPr="003772AA">
        <w:t xml:space="preserve">between </w:t>
      </w:r>
      <w:r w:rsidRPr="002771D1">
        <w:t xml:space="preserve">R2D signal and NR DL signal. In addition, </w:t>
      </w:r>
      <w:r w:rsidRPr="00131DFD">
        <w:t>R2D signal and NR DL</w:t>
      </w:r>
      <w:r w:rsidR="007E1029">
        <w:t xml:space="preserve"> </w:t>
      </w:r>
      <w:r w:rsidRPr="006017D0">
        <w:t>signal have the same time-domain average power</w:t>
      </w:r>
      <w:r w:rsidRPr="003772AA">
        <w:t xml:space="preserve"> (where </w:t>
      </w:r>
      <w:r w:rsidRPr="002771D1">
        <w:t xml:space="preserve">per RE power is </w:t>
      </w:r>
      <w:r w:rsidR="0016512F" w:rsidRPr="00131DFD">
        <w:t>different</w:t>
      </w:r>
      <w:r w:rsidRPr="00131DFD">
        <w:t>) 10dB higher than noise floor.</w:t>
      </w:r>
      <w:r w:rsidRPr="00276358">
        <w:t xml:space="preserve"> From the figure, we can see that, if R2D signal and NR signal have </w:t>
      </w:r>
      <w:r w:rsidR="007E1029">
        <w:t>the</w:t>
      </w:r>
      <w:r w:rsidRPr="006017D0">
        <w:t xml:space="preserve"> same time-domain average power, A-IOT signal </w:t>
      </w:r>
      <w:r w:rsidRPr="003772AA">
        <w:t xml:space="preserve">has a much higher PSD than NR signal and the energy leakage from NR to </w:t>
      </w:r>
      <w:r w:rsidRPr="00276358">
        <w:t xml:space="preserve">R2D seems not serious. However, </w:t>
      </w:r>
      <w:r w:rsidR="007E1029">
        <w:t>R2D</w:t>
      </w:r>
      <w:r w:rsidRPr="002771D1">
        <w:t xml:space="preserve"> </w:t>
      </w:r>
      <w:r w:rsidR="007E1029">
        <w:t xml:space="preserve">signal </w:t>
      </w:r>
      <w:r w:rsidRPr="006017D0">
        <w:t>will interfere with several adjacent RBs in NR sub-band. Interference level depends o</w:t>
      </w:r>
      <w:r w:rsidRPr="003772AA">
        <w:t xml:space="preserve">n relative power. Pulse shaping of R2D signal </w:t>
      </w:r>
      <w:r w:rsidR="00192B2C" w:rsidRPr="003772AA">
        <w:t xml:space="preserve">at NW side </w:t>
      </w:r>
      <w:r w:rsidRPr="003772AA">
        <w:t>should be considered as a mandatory implementation</w:t>
      </w:r>
      <w:r w:rsidRPr="00F40D7A">
        <w:t xml:space="preserve">. </w:t>
      </w:r>
    </w:p>
    <w:p w14:paraId="71C24261" w14:textId="48B8E101" w:rsidR="006F36CD" w:rsidRPr="00F40D7A" w:rsidRDefault="00192B2C" w:rsidP="00BD7CE7">
      <w:pPr>
        <w:pStyle w:val="maintext"/>
        <w:ind w:firstLineChars="0" w:firstLine="0"/>
      </w:pPr>
      <w:r w:rsidRPr="00AC5657">
        <w:t>On the other hand, since</w:t>
      </w:r>
      <w:r w:rsidR="006F36CD" w:rsidRPr="00AC5657">
        <w:t xml:space="preserve"> </w:t>
      </w:r>
      <w:r w:rsidRPr="00AC5657">
        <w:t>A-IoT device</w:t>
      </w:r>
      <w:r w:rsidR="006F36CD" w:rsidRPr="00AC5657">
        <w:t xml:space="preserve"> doesn’t have the capability of pulse shaping, interference from </w:t>
      </w:r>
      <w:r w:rsidR="007E1029">
        <w:t>D2R</w:t>
      </w:r>
      <w:r w:rsidR="006F36CD" w:rsidRPr="006017D0">
        <w:t xml:space="preserve"> to NR UL may be an issue. </w:t>
      </w:r>
      <w:r w:rsidRPr="003772AA">
        <w:t>A</w:t>
      </w:r>
      <w:r w:rsidR="006F36CD" w:rsidRPr="003772AA">
        <w:t xml:space="preserve"> sufficient guard between A-IOT </w:t>
      </w:r>
      <w:r w:rsidRPr="003772AA">
        <w:t>D2R</w:t>
      </w:r>
      <w:r w:rsidR="006F36CD" w:rsidRPr="003772AA">
        <w:t xml:space="preserve"> and NR UL</w:t>
      </w:r>
      <w:r w:rsidRPr="003772AA">
        <w:t xml:space="preserve"> is needed. </w:t>
      </w:r>
    </w:p>
    <w:p w14:paraId="6C414435" w14:textId="60EE6B96" w:rsidR="00192B2C" w:rsidRPr="00BD7CE7" w:rsidRDefault="00192B2C" w:rsidP="006F36CD">
      <w:pPr>
        <w:rPr>
          <w:rFonts w:ascii="Arial" w:eastAsia="Times New Roman" w:hAnsi="Arial"/>
          <w:szCs w:val="24"/>
          <w:lang w:eastAsia="ja-JP"/>
        </w:rPr>
      </w:pPr>
      <w:r w:rsidRPr="00BD7CE7">
        <w:rPr>
          <w:rFonts w:ascii="Arial" w:eastAsia="Times New Roman" w:hAnsi="Arial"/>
          <w:b/>
          <w:szCs w:val="24"/>
          <w:lang w:eastAsia="ja-JP"/>
        </w:rPr>
        <w:t xml:space="preserve">Observation </w:t>
      </w:r>
      <w:r w:rsidR="00422D85">
        <w:rPr>
          <w:rFonts w:ascii="Arial" w:eastAsia="Times New Roman" w:hAnsi="Arial"/>
          <w:b/>
          <w:szCs w:val="24"/>
          <w:lang w:eastAsia="ja-JP"/>
        </w:rPr>
        <w:t>3</w:t>
      </w:r>
      <w:r w:rsidR="001442B5">
        <w:rPr>
          <w:rFonts w:ascii="Arial" w:eastAsia="Times New Roman" w:hAnsi="Arial"/>
          <w:szCs w:val="24"/>
          <w:lang w:eastAsia="ja-JP"/>
        </w:rPr>
        <w:t>.</w:t>
      </w:r>
      <w:r w:rsidRPr="00BD7CE7">
        <w:rPr>
          <w:rFonts w:ascii="Arial" w:eastAsia="Times New Roman" w:hAnsi="Arial"/>
          <w:szCs w:val="24"/>
          <w:lang w:eastAsia="ja-JP"/>
        </w:rPr>
        <w:t xml:space="preserve"> </w:t>
      </w:r>
      <w:r w:rsidR="00947119" w:rsidRPr="00BD7CE7">
        <w:rPr>
          <w:rFonts w:ascii="Arial" w:eastAsia="Times New Roman" w:hAnsi="Arial"/>
          <w:szCs w:val="24"/>
          <w:lang w:eastAsia="ja-JP"/>
        </w:rPr>
        <w:t>O</w:t>
      </w:r>
      <w:r w:rsidRPr="00BD7CE7">
        <w:rPr>
          <w:rFonts w:ascii="Arial" w:eastAsia="Times New Roman" w:hAnsi="Arial"/>
          <w:szCs w:val="24"/>
          <w:lang w:eastAsia="ja-JP"/>
        </w:rPr>
        <w:t xml:space="preserve">n the evaluation, pulse shaping should be considered for R2D. </w:t>
      </w:r>
    </w:p>
    <w:p w14:paraId="51D6EDA3" w14:textId="211040C8" w:rsidR="00192B2C" w:rsidRDefault="00192B2C" w:rsidP="00192B2C">
      <w:pPr>
        <w:rPr>
          <w:rFonts w:eastAsiaTheme="minorEastAsia"/>
          <w:b/>
          <w:lang w:eastAsia="zh-CN"/>
        </w:rPr>
      </w:pPr>
      <w:r w:rsidRPr="00BD7CE7">
        <w:rPr>
          <w:rFonts w:ascii="Arial" w:eastAsia="Times New Roman" w:hAnsi="Arial"/>
          <w:b/>
          <w:szCs w:val="24"/>
          <w:lang w:eastAsia="ja-JP"/>
        </w:rPr>
        <w:t xml:space="preserve">Observation </w:t>
      </w:r>
      <w:r w:rsidR="00422D85">
        <w:rPr>
          <w:rFonts w:ascii="Arial" w:eastAsia="Times New Roman" w:hAnsi="Arial"/>
          <w:b/>
          <w:szCs w:val="24"/>
          <w:lang w:eastAsia="ja-JP"/>
        </w:rPr>
        <w:t>4</w:t>
      </w:r>
      <w:r w:rsidR="001442B5" w:rsidRPr="00BD7CE7">
        <w:rPr>
          <w:rFonts w:ascii="Arial" w:eastAsia="Times New Roman" w:hAnsi="Arial"/>
          <w:b/>
          <w:szCs w:val="24"/>
          <w:lang w:eastAsia="ja-JP"/>
        </w:rPr>
        <w:t>.</w:t>
      </w:r>
      <w:r w:rsidRPr="00BD7CE7">
        <w:rPr>
          <w:rFonts w:ascii="Arial" w:eastAsia="Times New Roman" w:hAnsi="Arial"/>
          <w:szCs w:val="24"/>
          <w:lang w:eastAsia="ja-JP"/>
        </w:rPr>
        <w:t xml:space="preserve"> Study the sufficient guard between A-IOT D2R and NR UL to mitigate the interference of A-IoT D2R signal and NR UL signal. </w:t>
      </w:r>
    </w:p>
    <w:p w14:paraId="0F1E9CEF" w14:textId="0791FD72" w:rsidR="00296DBB" w:rsidRPr="00296DBB" w:rsidRDefault="00296DBB" w:rsidP="00296DBB">
      <w:r w:rsidRPr="00BD7CE7">
        <w:rPr>
          <w:rStyle w:val="maintextChar"/>
        </w:rPr>
        <w:t xml:space="preserve">Figure </w:t>
      </w:r>
      <w:r w:rsidR="00D0722B">
        <w:rPr>
          <w:rStyle w:val="maintextChar"/>
        </w:rPr>
        <w:t>9</w:t>
      </w:r>
      <w:r w:rsidRPr="00BD7CE7">
        <w:rPr>
          <w:rStyle w:val="maintextChar"/>
        </w:rPr>
        <w:t xml:space="preserve"> shows the spectrum after non-coherent envelope detection at A-IoT device. After non-coherent envelope detection, co-exist in-band interference will produce two impacts: A) introducing wideband noise-like interference and b) an additional direct-current component. The direct-current component needs to be removed, therefore, the line code for DL needs to be carefully selected considering the potential interference from NR signal, to avoid direct-current component. In addition, the increasing of equivalent noise floor will cause serious time-domain amplitude distortion, which requires a low-pass filtering</w:t>
      </w:r>
      <w:r>
        <w:t xml:space="preserve">. </w:t>
      </w:r>
    </w:p>
    <w:p w14:paraId="338C72A5" w14:textId="2E63C71B" w:rsidR="00296DBB" w:rsidRPr="00BD7CE7" w:rsidRDefault="00296DBB" w:rsidP="00192B2C">
      <w:pPr>
        <w:rPr>
          <w:rFonts w:ascii="Arial" w:eastAsia="Times New Roman" w:hAnsi="Arial"/>
          <w:szCs w:val="24"/>
          <w:lang w:eastAsia="ja-JP"/>
        </w:rPr>
      </w:pPr>
      <w:r w:rsidRPr="00BD7CE7">
        <w:rPr>
          <w:rFonts w:ascii="Arial" w:eastAsia="Times New Roman" w:hAnsi="Arial"/>
          <w:b/>
          <w:szCs w:val="24"/>
          <w:lang w:eastAsia="ja-JP"/>
        </w:rPr>
        <w:t xml:space="preserve">Observation </w:t>
      </w:r>
      <w:r w:rsidR="00422D85">
        <w:rPr>
          <w:rFonts w:ascii="Arial" w:eastAsia="Times New Roman" w:hAnsi="Arial"/>
          <w:b/>
          <w:szCs w:val="24"/>
          <w:lang w:eastAsia="ja-JP"/>
        </w:rPr>
        <w:t>5</w:t>
      </w:r>
      <w:r w:rsidR="001442B5" w:rsidRPr="00BD7CE7">
        <w:rPr>
          <w:rFonts w:ascii="Arial" w:eastAsia="Times New Roman" w:hAnsi="Arial"/>
          <w:b/>
          <w:szCs w:val="24"/>
          <w:lang w:eastAsia="ja-JP"/>
        </w:rPr>
        <w:t>.</w:t>
      </w:r>
      <w:r w:rsidRPr="00BD7CE7">
        <w:rPr>
          <w:rFonts w:ascii="Arial" w:eastAsia="Times New Roman" w:hAnsi="Arial"/>
          <w:szCs w:val="24"/>
          <w:lang w:eastAsia="ja-JP"/>
        </w:rPr>
        <w:t xml:space="preserve"> Line code design needs to consider the interference from NR signal to avoid direct-current component in the spectrum. </w:t>
      </w:r>
    </w:p>
    <w:p w14:paraId="155DFD9B" w14:textId="7E3EE7DE" w:rsidR="00192B2C" w:rsidRPr="00BD7CE7" w:rsidRDefault="00296DBB" w:rsidP="006F36CD">
      <w:pPr>
        <w:rPr>
          <w:rFonts w:ascii="Arial" w:eastAsia="Times New Roman" w:hAnsi="Arial"/>
          <w:szCs w:val="24"/>
          <w:lang w:eastAsia="ja-JP"/>
        </w:rPr>
      </w:pPr>
      <w:r w:rsidRPr="00BD7CE7">
        <w:rPr>
          <w:rFonts w:ascii="Arial" w:eastAsia="Times New Roman" w:hAnsi="Arial"/>
          <w:b/>
          <w:szCs w:val="24"/>
          <w:lang w:eastAsia="ja-JP"/>
        </w:rPr>
        <w:t xml:space="preserve">Observation </w:t>
      </w:r>
      <w:r w:rsidR="00422D85">
        <w:rPr>
          <w:rFonts w:ascii="Arial" w:eastAsia="Times New Roman" w:hAnsi="Arial"/>
          <w:b/>
          <w:szCs w:val="24"/>
          <w:lang w:eastAsia="ja-JP"/>
        </w:rPr>
        <w:t>6</w:t>
      </w:r>
      <w:r w:rsidRPr="00BD7CE7">
        <w:rPr>
          <w:rFonts w:ascii="Arial" w:eastAsia="Times New Roman" w:hAnsi="Arial"/>
          <w:szCs w:val="24"/>
          <w:lang w:eastAsia="ja-JP"/>
        </w:rPr>
        <w:t xml:space="preserve"> To mitigate the interference of NR signal, low-pass filter is needed for A-IoT Tag. </w:t>
      </w:r>
    </w:p>
    <w:p w14:paraId="4ED403AA" w14:textId="3EEC136F" w:rsidR="00712DD0" w:rsidRDefault="00296DBB" w:rsidP="006F36CD">
      <w:pPr>
        <w:rPr>
          <w:rFonts w:eastAsiaTheme="minorEastAsia"/>
          <w:bCs/>
          <w:lang w:eastAsia="zh-CN"/>
        </w:rPr>
      </w:pPr>
      <w:r w:rsidRPr="00296DBB">
        <w:rPr>
          <w:rFonts w:eastAsiaTheme="minorEastAsia"/>
          <w:bCs/>
          <w:lang w:eastAsia="zh-CN"/>
        </w:rPr>
        <w:t xml:space="preserve">Figure </w:t>
      </w:r>
      <w:r w:rsidR="00031987">
        <w:rPr>
          <w:rFonts w:eastAsiaTheme="minorEastAsia"/>
          <w:bCs/>
          <w:lang w:eastAsia="zh-CN"/>
        </w:rPr>
        <w:t>10</w:t>
      </w:r>
      <w:r>
        <w:rPr>
          <w:rFonts w:eastAsiaTheme="minorEastAsia"/>
          <w:bCs/>
          <w:lang w:eastAsia="zh-CN"/>
        </w:rPr>
        <w:t xml:space="preserve"> provides the performance of BER with same transmission power of A-IoT R2D and NR, with no guard. From the figure, </w:t>
      </w:r>
      <w:r w:rsidR="00712DD0">
        <w:rPr>
          <w:rFonts w:eastAsiaTheme="minorEastAsia"/>
          <w:bCs/>
          <w:lang w:eastAsia="zh-CN"/>
        </w:rPr>
        <w:t xml:space="preserve">it can be observed that, </w:t>
      </w:r>
      <w:r>
        <w:rPr>
          <w:rFonts w:eastAsiaTheme="minorEastAsia"/>
          <w:bCs/>
          <w:lang w:eastAsia="zh-CN"/>
        </w:rPr>
        <w:t>1% BLER can be achieved with 0dB CINR</w:t>
      </w:r>
      <w:r w:rsidR="00712DD0">
        <w:rPr>
          <w:rFonts w:eastAsiaTheme="minorEastAsia"/>
          <w:bCs/>
          <w:lang w:eastAsia="zh-CN"/>
        </w:rPr>
        <w:t xml:space="preserve"> (=</w:t>
      </w:r>
      <w:r w:rsidR="00712DD0" w:rsidRPr="00712DD0">
        <w:rPr>
          <w:rFonts w:eastAsiaTheme="minorEastAsia"/>
          <w:bCs/>
          <w:lang w:eastAsia="zh-CN"/>
        </w:rPr>
        <w:t>CW power/(Interference power + noise power).</w:t>
      </w:r>
      <w:r w:rsidR="00712DD0">
        <w:rPr>
          <w:rFonts w:eastAsiaTheme="minorEastAsia"/>
          <w:bCs/>
          <w:lang w:eastAsia="zh-CN"/>
        </w:rPr>
        <w:t>)</w:t>
      </w:r>
      <w:r>
        <w:rPr>
          <w:rFonts w:eastAsiaTheme="minorEastAsia"/>
          <w:bCs/>
          <w:lang w:eastAsia="zh-CN"/>
        </w:rPr>
        <w:t xml:space="preserve">. </w:t>
      </w:r>
      <w:r w:rsidR="00712DD0">
        <w:rPr>
          <w:rFonts w:eastAsiaTheme="minorEastAsia"/>
          <w:bCs/>
          <w:lang w:eastAsia="zh-CN"/>
        </w:rPr>
        <w:t xml:space="preserve">However, same transmission power between A-IoT R2D and NR is not a typical assumption, especially considering the typical bandwidth of A-IoT R2D may be 180kHz or 360kHz. Figure </w:t>
      </w:r>
      <w:r w:rsidR="00031987">
        <w:rPr>
          <w:rFonts w:eastAsiaTheme="minorEastAsia"/>
          <w:bCs/>
          <w:lang w:eastAsia="zh-CN"/>
        </w:rPr>
        <w:t>11</w:t>
      </w:r>
      <w:r w:rsidR="00712DD0">
        <w:rPr>
          <w:rFonts w:eastAsiaTheme="minorEastAsia"/>
          <w:bCs/>
          <w:lang w:eastAsia="zh-CN"/>
        </w:rPr>
        <w:t xml:space="preserve"> provides the BER performance with different guard bandwidth. From the figure we can see that, with 32 PRBs as the guard, BER performance can be significantly increased. With enough guard, it is expected that more power can be used for NR DL. Some further study on the guard between A-IoT R2D and NR DL, with reasonable power allocation between to DL is needed.  </w:t>
      </w:r>
    </w:p>
    <w:p w14:paraId="609CFD33" w14:textId="5C26BB34" w:rsidR="00712DD0" w:rsidRPr="00BD7CE7" w:rsidRDefault="00712DD0" w:rsidP="006F36CD">
      <w:pPr>
        <w:rPr>
          <w:rFonts w:ascii="Arial" w:eastAsia="Times New Roman" w:hAnsi="Arial"/>
          <w:szCs w:val="24"/>
          <w:lang w:eastAsia="ja-JP"/>
        </w:rPr>
      </w:pPr>
      <w:r w:rsidRPr="00BD7CE7">
        <w:rPr>
          <w:rFonts w:ascii="Arial" w:eastAsia="Times New Roman" w:hAnsi="Arial"/>
          <w:b/>
          <w:szCs w:val="24"/>
          <w:lang w:eastAsia="ja-JP"/>
        </w:rPr>
        <w:t xml:space="preserve">Observation </w:t>
      </w:r>
      <w:r w:rsidR="00422D85">
        <w:rPr>
          <w:rFonts w:ascii="Arial" w:eastAsia="Times New Roman" w:hAnsi="Arial"/>
          <w:b/>
          <w:szCs w:val="24"/>
          <w:lang w:eastAsia="ja-JP"/>
        </w:rPr>
        <w:t>7</w:t>
      </w:r>
      <w:r w:rsidR="0080454D" w:rsidRPr="00BD7CE7">
        <w:rPr>
          <w:rFonts w:ascii="Arial" w:eastAsia="Times New Roman" w:hAnsi="Arial"/>
          <w:b/>
          <w:szCs w:val="24"/>
          <w:lang w:eastAsia="ja-JP"/>
        </w:rPr>
        <w:t>.</w:t>
      </w:r>
      <w:r w:rsidRPr="00BD7CE7">
        <w:rPr>
          <w:rFonts w:ascii="Arial" w:eastAsia="Times New Roman" w:hAnsi="Arial"/>
          <w:szCs w:val="24"/>
          <w:lang w:eastAsia="ja-JP"/>
        </w:rPr>
        <w:t xml:space="preserve"> </w:t>
      </w:r>
      <w:r w:rsidR="007370DE" w:rsidRPr="00BD7CE7">
        <w:rPr>
          <w:rFonts w:ascii="Arial" w:eastAsia="Times New Roman" w:hAnsi="Arial"/>
          <w:szCs w:val="24"/>
          <w:lang w:eastAsia="ja-JP"/>
        </w:rPr>
        <w:t>In the case of</w:t>
      </w:r>
      <w:r w:rsidRPr="00BD7CE7">
        <w:rPr>
          <w:rFonts w:ascii="Arial" w:eastAsia="Times New Roman" w:hAnsi="Arial"/>
          <w:szCs w:val="24"/>
          <w:lang w:eastAsia="ja-JP"/>
        </w:rPr>
        <w:t xml:space="preserve"> same time domain transmission power for NR </w:t>
      </w:r>
      <w:r w:rsidR="007370DE" w:rsidRPr="00BD7CE7">
        <w:rPr>
          <w:rFonts w:ascii="Arial" w:eastAsia="Times New Roman" w:hAnsi="Arial"/>
          <w:szCs w:val="24"/>
          <w:lang w:eastAsia="ja-JP"/>
        </w:rPr>
        <w:t xml:space="preserve">DL signal </w:t>
      </w:r>
      <w:r w:rsidRPr="00BD7CE7">
        <w:rPr>
          <w:rFonts w:ascii="Arial" w:eastAsia="Times New Roman" w:hAnsi="Arial"/>
          <w:szCs w:val="24"/>
          <w:lang w:eastAsia="ja-JP"/>
        </w:rPr>
        <w:t xml:space="preserve">and </w:t>
      </w:r>
      <w:r w:rsidR="007370DE" w:rsidRPr="00BD7CE7">
        <w:rPr>
          <w:rFonts w:ascii="Arial" w:eastAsia="Times New Roman" w:hAnsi="Arial"/>
          <w:szCs w:val="24"/>
          <w:lang w:eastAsia="ja-JP"/>
        </w:rPr>
        <w:t>A-IoT R2D signal, for Manchester code, the performance for A-IoT R2D is acceptable without guard band, if pulse shaping is applied at transmitter side and low</w:t>
      </w:r>
      <w:r w:rsidR="006504DD" w:rsidRPr="00BD7CE7">
        <w:rPr>
          <w:rFonts w:ascii="Arial" w:eastAsia="Times New Roman" w:hAnsi="Arial"/>
          <w:szCs w:val="24"/>
          <w:lang w:eastAsia="ja-JP"/>
        </w:rPr>
        <w:t>-</w:t>
      </w:r>
      <w:r w:rsidR="007370DE" w:rsidRPr="00BD7CE7">
        <w:rPr>
          <w:rFonts w:ascii="Arial" w:eastAsia="Times New Roman" w:hAnsi="Arial"/>
          <w:szCs w:val="24"/>
          <w:lang w:eastAsia="ja-JP"/>
        </w:rPr>
        <w:t xml:space="preserve">pass filter is used at receiver side. </w:t>
      </w:r>
    </w:p>
    <w:p w14:paraId="0DE4ED5B" w14:textId="7924E25A" w:rsidR="007370DE" w:rsidRPr="00BD7CE7" w:rsidRDefault="007370DE" w:rsidP="006F36CD">
      <w:pPr>
        <w:rPr>
          <w:rFonts w:ascii="Arial" w:eastAsia="Times New Roman" w:hAnsi="Arial"/>
          <w:szCs w:val="24"/>
          <w:lang w:eastAsia="ja-JP"/>
        </w:rPr>
      </w:pPr>
      <w:r w:rsidRPr="00BD7CE7">
        <w:rPr>
          <w:rFonts w:ascii="Arial" w:eastAsia="Times New Roman" w:hAnsi="Arial"/>
          <w:b/>
          <w:szCs w:val="24"/>
          <w:lang w:eastAsia="ja-JP"/>
        </w:rPr>
        <w:t xml:space="preserve">Observation </w:t>
      </w:r>
      <w:r w:rsidR="00422D85">
        <w:rPr>
          <w:rFonts w:ascii="Arial" w:eastAsia="Times New Roman" w:hAnsi="Arial"/>
          <w:b/>
          <w:szCs w:val="24"/>
          <w:lang w:eastAsia="ja-JP"/>
        </w:rPr>
        <w:t>8</w:t>
      </w:r>
      <w:r w:rsidR="0080454D" w:rsidRPr="00BD7CE7">
        <w:rPr>
          <w:rFonts w:ascii="Arial" w:eastAsia="Times New Roman" w:hAnsi="Arial"/>
          <w:b/>
          <w:szCs w:val="24"/>
          <w:lang w:eastAsia="ja-JP"/>
        </w:rPr>
        <w:t>.</w:t>
      </w:r>
      <w:r w:rsidRPr="00BD7CE7">
        <w:rPr>
          <w:rFonts w:ascii="Arial" w:eastAsia="Times New Roman" w:hAnsi="Arial"/>
          <w:szCs w:val="24"/>
          <w:lang w:eastAsia="ja-JP"/>
        </w:rPr>
        <w:t xml:space="preserve"> Study the required guard between A-IoT R2D signal and NR DL signal with reasonable power allocation assumption, e.g., 1:3 or lower. </w:t>
      </w:r>
    </w:p>
    <w:p w14:paraId="625102E3" w14:textId="31C1A226" w:rsidR="006F36CD" w:rsidRDefault="006F36CD" w:rsidP="00B05643">
      <w:pPr>
        <w:jc w:val="center"/>
      </w:pPr>
      <w:r>
        <w:rPr>
          <w:noProof/>
          <w:lang w:eastAsia="ko-KR"/>
        </w:rPr>
        <w:drawing>
          <wp:inline distT="0" distB="0" distL="0" distR="0" wp14:anchorId="363B2269" wp14:editId="65E9C145">
            <wp:extent cx="6244447" cy="145595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75587" cy="1463213"/>
                    </a:xfrm>
                    <a:prstGeom prst="rect">
                      <a:avLst/>
                    </a:prstGeom>
                    <a:noFill/>
                  </pic:spPr>
                </pic:pic>
              </a:graphicData>
            </a:graphic>
          </wp:inline>
        </w:drawing>
      </w:r>
    </w:p>
    <w:p w14:paraId="64FD3867" w14:textId="170C9ADF" w:rsidR="006F36CD" w:rsidRPr="00BD7CE7" w:rsidRDefault="006F36CD" w:rsidP="006F36CD">
      <w:pPr>
        <w:jc w:val="center"/>
        <w:rPr>
          <w:b/>
        </w:rPr>
      </w:pPr>
      <w:r w:rsidRPr="00BD7CE7">
        <w:rPr>
          <w:b/>
        </w:rPr>
        <w:t xml:space="preserve">Figure </w:t>
      </w:r>
      <w:r w:rsidR="00D0722B" w:rsidRPr="00BD7CE7">
        <w:rPr>
          <w:b/>
        </w:rPr>
        <w:t>8</w:t>
      </w:r>
    </w:p>
    <w:p w14:paraId="1ED911FB" w14:textId="23DA6624" w:rsidR="00D14565" w:rsidRDefault="00192B2C" w:rsidP="00D14565">
      <w:pPr>
        <w:pStyle w:val="StatementBody"/>
        <w:numPr>
          <w:ilvl w:val="0"/>
          <w:numId w:val="0"/>
        </w:numPr>
        <w:rPr>
          <w:rFonts w:ascii="Arial" w:hAnsi="Arial" w:cs="Arial"/>
        </w:rPr>
      </w:pPr>
      <w:r>
        <w:rPr>
          <w:rFonts w:ascii="Arial" w:hAnsi="Arial" w:cs="Arial"/>
          <w:noProof/>
          <w:lang w:val="en-US"/>
        </w:rPr>
        <w:lastRenderedPageBreak/>
        <w:drawing>
          <wp:inline distT="0" distB="0" distL="0" distR="0" wp14:anchorId="18235610" wp14:editId="35ED3BCD">
            <wp:extent cx="5708782" cy="2053101"/>
            <wp:effectExtent l="0" t="0" r="635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29476" cy="2060544"/>
                    </a:xfrm>
                    <a:prstGeom prst="rect">
                      <a:avLst/>
                    </a:prstGeom>
                    <a:noFill/>
                  </pic:spPr>
                </pic:pic>
              </a:graphicData>
            </a:graphic>
          </wp:inline>
        </w:drawing>
      </w:r>
    </w:p>
    <w:p w14:paraId="0C8D2BA7" w14:textId="599E205F" w:rsidR="00296DBB" w:rsidRPr="00BD7CE7" w:rsidRDefault="00296DBB" w:rsidP="00BD7CE7">
      <w:pPr>
        <w:jc w:val="center"/>
        <w:rPr>
          <w:b/>
        </w:rPr>
      </w:pPr>
      <w:r w:rsidRPr="00BD7CE7">
        <w:rPr>
          <w:b/>
        </w:rPr>
        <w:t xml:space="preserve">Figure </w:t>
      </w:r>
      <w:r w:rsidR="00D0722B" w:rsidRPr="00BD7CE7">
        <w:rPr>
          <w:b/>
        </w:rPr>
        <w:t>9</w:t>
      </w:r>
    </w:p>
    <w:p w14:paraId="67808CD4" w14:textId="576AF453" w:rsidR="00296DBB" w:rsidRDefault="00296DBB" w:rsidP="00296DBB">
      <w:pPr>
        <w:pStyle w:val="StatementBody"/>
        <w:numPr>
          <w:ilvl w:val="0"/>
          <w:numId w:val="0"/>
        </w:numPr>
        <w:jc w:val="center"/>
        <w:rPr>
          <w:rFonts w:ascii="Arial" w:hAnsi="Arial" w:cs="Arial"/>
          <w:lang w:val="en-US"/>
        </w:rPr>
      </w:pPr>
      <w:r w:rsidRPr="00296DBB">
        <w:rPr>
          <w:rFonts w:ascii="Arial" w:hAnsi="Arial" w:cs="Arial"/>
          <w:noProof/>
          <w:lang w:val="en-US"/>
        </w:rPr>
        <w:drawing>
          <wp:inline distT="0" distB="0" distL="0" distR="0" wp14:anchorId="2076D90C" wp14:editId="202B7030">
            <wp:extent cx="2913797" cy="2185347"/>
            <wp:effectExtent l="0" t="0" r="0" b="5715"/>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16"/>
                    <a:stretch>
                      <a:fillRect/>
                    </a:stretch>
                  </pic:blipFill>
                  <pic:spPr>
                    <a:xfrm>
                      <a:off x="0" y="0"/>
                      <a:ext cx="2925322" cy="2193990"/>
                    </a:xfrm>
                    <a:prstGeom prst="rect">
                      <a:avLst/>
                    </a:prstGeom>
                  </pic:spPr>
                </pic:pic>
              </a:graphicData>
            </a:graphic>
          </wp:inline>
        </w:drawing>
      </w:r>
    </w:p>
    <w:p w14:paraId="3D2BE8AC" w14:textId="224CC1AB" w:rsidR="00296DBB" w:rsidRPr="00BD7CE7" w:rsidRDefault="00296DBB" w:rsidP="00BD7CE7">
      <w:pPr>
        <w:jc w:val="center"/>
        <w:rPr>
          <w:b/>
        </w:rPr>
      </w:pPr>
      <w:r w:rsidRPr="00BD7CE7">
        <w:rPr>
          <w:b/>
        </w:rPr>
        <w:t xml:space="preserve">Figure </w:t>
      </w:r>
      <w:r w:rsidR="00D0722B" w:rsidRPr="00BD7CE7">
        <w:rPr>
          <w:b/>
        </w:rPr>
        <w:t>10</w:t>
      </w:r>
    </w:p>
    <w:p w14:paraId="258732C3" w14:textId="473A0502" w:rsidR="00712DD0" w:rsidRDefault="00712DD0" w:rsidP="00296DBB">
      <w:pPr>
        <w:pStyle w:val="StatementBody"/>
        <w:numPr>
          <w:ilvl w:val="0"/>
          <w:numId w:val="0"/>
        </w:numPr>
        <w:jc w:val="center"/>
        <w:rPr>
          <w:rFonts w:ascii="Arial" w:hAnsi="Arial" w:cs="Arial"/>
          <w:lang w:val="en-US"/>
        </w:rPr>
      </w:pPr>
      <w:r w:rsidRPr="00712DD0">
        <w:rPr>
          <w:rFonts w:ascii="Arial" w:hAnsi="Arial" w:cs="Arial"/>
          <w:noProof/>
          <w:lang w:val="en-US"/>
        </w:rPr>
        <w:drawing>
          <wp:inline distT="0" distB="0" distL="0" distR="0" wp14:anchorId="110961CF" wp14:editId="1AA1AB6C">
            <wp:extent cx="3077115" cy="2307836"/>
            <wp:effectExtent l="0" t="0" r="0" b="0"/>
            <wp:docPr id="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7"/>
                    <a:stretch>
                      <a:fillRect/>
                    </a:stretch>
                  </pic:blipFill>
                  <pic:spPr>
                    <a:xfrm>
                      <a:off x="0" y="0"/>
                      <a:ext cx="3081377" cy="2311032"/>
                    </a:xfrm>
                    <a:prstGeom prst="rect">
                      <a:avLst/>
                    </a:prstGeom>
                  </pic:spPr>
                </pic:pic>
              </a:graphicData>
            </a:graphic>
          </wp:inline>
        </w:drawing>
      </w:r>
    </w:p>
    <w:p w14:paraId="17DEEF1A" w14:textId="75AE78D6" w:rsidR="00712DD0" w:rsidRPr="00BD7CE7" w:rsidRDefault="00712DD0" w:rsidP="00BD7CE7">
      <w:pPr>
        <w:jc w:val="center"/>
        <w:rPr>
          <w:b/>
        </w:rPr>
      </w:pPr>
      <w:r w:rsidRPr="00BD7CE7">
        <w:rPr>
          <w:b/>
        </w:rPr>
        <w:t xml:space="preserve">Figure </w:t>
      </w:r>
      <w:r w:rsidR="00D0722B" w:rsidRPr="00BD7CE7">
        <w:rPr>
          <w:b/>
        </w:rPr>
        <w:t>11</w:t>
      </w:r>
    </w:p>
    <w:p w14:paraId="27EC79AD" w14:textId="60D18332" w:rsidR="00FB1A37" w:rsidRDefault="00BE2CCC" w:rsidP="000079F6">
      <w:pPr>
        <w:pStyle w:val="2"/>
      </w:pPr>
      <w:r>
        <w:t xml:space="preserve">Considerations on Latency </w:t>
      </w:r>
      <w:r w:rsidR="005A32FB">
        <w:t>in A-IoT systems</w:t>
      </w:r>
    </w:p>
    <w:p w14:paraId="46AB4DDF" w14:textId="3DAC1D0F" w:rsidR="00A32F63" w:rsidRDefault="00A32F63" w:rsidP="00A32F63">
      <w:pPr>
        <w:ind w:firstLineChars="200" w:firstLine="400"/>
        <w:rPr>
          <w:lang w:val="en-GB" w:eastAsia="ko-KR"/>
        </w:rPr>
      </w:pPr>
      <w:r>
        <w:rPr>
          <w:lang w:val="en-GB" w:eastAsia="ko-KR"/>
        </w:rPr>
        <w:t>As per the discussion in RAN#103, RAN1 has been tasked with evaluating latency and connection/device density.</w:t>
      </w:r>
    </w:p>
    <w:tbl>
      <w:tblPr>
        <w:tblStyle w:val="a6"/>
        <w:tblW w:w="0" w:type="auto"/>
        <w:tblLook w:val="04A0" w:firstRow="1" w:lastRow="0" w:firstColumn="1" w:lastColumn="0" w:noHBand="0" w:noVBand="1"/>
      </w:tblPr>
      <w:tblGrid>
        <w:gridCol w:w="9628"/>
      </w:tblGrid>
      <w:tr w:rsidR="00A32F63" w14:paraId="076B902F" w14:textId="77777777" w:rsidTr="00A32F63">
        <w:tc>
          <w:tcPr>
            <w:tcW w:w="9628" w:type="dxa"/>
          </w:tcPr>
          <w:p w14:paraId="16C1E81A" w14:textId="77777777" w:rsidR="00A32F63" w:rsidRPr="00A32F63" w:rsidRDefault="00A32F63" w:rsidP="00A32F63">
            <w:pPr>
              <w:rPr>
                <w:lang w:eastAsia="ko-KR"/>
              </w:rPr>
            </w:pPr>
            <w:r w:rsidRPr="00A32F63">
              <w:rPr>
                <w:b/>
                <w:bCs/>
                <w:lang w:eastAsia="ko-KR"/>
              </w:rPr>
              <w:t>Proposal 5v2</w:t>
            </w:r>
          </w:p>
          <w:p w14:paraId="27F1F827" w14:textId="77777777" w:rsidR="00B111FD" w:rsidRPr="00A32F63" w:rsidRDefault="00B111FD" w:rsidP="00A32F63">
            <w:pPr>
              <w:numPr>
                <w:ilvl w:val="0"/>
                <w:numId w:val="34"/>
              </w:numPr>
              <w:rPr>
                <w:lang w:eastAsia="ko-KR"/>
              </w:rPr>
            </w:pPr>
            <w:r w:rsidRPr="00A32F63">
              <w:rPr>
                <w:lang w:eastAsia="ko-KR"/>
              </w:rPr>
              <w:t>RAN design targets for user experienced data rate, maximum message size, and moving speed of device: those can be used as assumptions in coverage evaluations, i.e. the coverage evaluations are done under the conditions that meet those targets.</w:t>
            </w:r>
          </w:p>
          <w:p w14:paraId="08C9A752" w14:textId="77777777" w:rsidR="00B111FD" w:rsidRPr="00A32F63" w:rsidRDefault="00B111FD" w:rsidP="00A32F63">
            <w:pPr>
              <w:numPr>
                <w:ilvl w:val="0"/>
                <w:numId w:val="34"/>
              </w:numPr>
              <w:rPr>
                <w:lang w:eastAsia="ko-KR"/>
              </w:rPr>
            </w:pPr>
            <w:r w:rsidRPr="00A32F63">
              <w:rPr>
                <w:lang w:eastAsia="ko-KR"/>
              </w:rPr>
              <w:t>Evaluations of RAN design targets for latency and connection/device density are allowed by the Rel-19 SID and observations on those evaluations can be captured in the TR38.769</w:t>
            </w:r>
          </w:p>
          <w:p w14:paraId="41557B64" w14:textId="3B249C47" w:rsidR="00A32F63" w:rsidRDefault="00A32F63" w:rsidP="00A32F63">
            <w:pPr>
              <w:rPr>
                <w:lang w:val="en-GB" w:eastAsia="ko-KR"/>
              </w:rPr>
            </w:pPr>
            <w:r w:rsidRPr="00A32F63">
              <w:rPr>
                <w:lang w:eastAsia="ko-KR"/>
              </w:rPr>
              <w:lastRenderedPageBreak/>
              <w:t>Note: this is as per the SID: “</w:t>
            </w:r>
            <w:r w:rsidRPr="00A32F63">
              <w:rPr>
                <w:i/>
                <w:iCs/>
                <w:lang w:eastAsia="ko-KR"/>
              </w:rPr>
              <w:t>NOTE: Assessment performance of the design targets is within the study of feasibility and necessity of proposals in the following objectives, e.g. by inspection of reference implementations in the field, simulations, analytically</w:t>
            </w:r>
            <w:r w:rsidRPr="00A32F63">
              <w:rPr>
                <w:lang w:eastAsia="ko-KR"/>
              </w:rPr>
              <w:t>.”</w:t>
            </w:r>
          </w:p>
        </w:tc>
      </w:tr>
    </w:tbl>
    <w:p w14:paraId="5E1C856A" w14:textId="02FC42E2" w:rsidR="00A32F63" w:rsidRDefault="00A32F63" w:rsidP="00FB1A37">
      <w:pPr>
        <w:rPr>
          <w:lang w:val="en-GB" w:eastAsia="ko-KR"/>
        </w:rPr>
      </w:pPr>
    </w:p>
    <w:p w14:paraId="229E788C" w14:textId="7416BF35" w:rsidR="00731B41" w:rsidRPr="00635E89" w:rsidRDefault="00731B41" w:rsidP="00635E89">
      <w:pPr>
        <w:pStyle w:val="4"/>
        <w:rPr>
          <w:rFonts w:ascii="Times New Roman" w:hAnsi="Times New Roman"/>
          <w:b/>
          <w:sz w:val="20"/>
          <w:u w:val="single"/>
        </w:rPr>
      </w:pPr>
      <w:r w:rsidRPr="00635E89">
        <w:rPr>
          <w:rFonts w:ascii="Times New Roman" w:hAnsi="Times New Roman" w:hint="eastAsia"/>
          <w:b/>
          <w:sz w:val="20"/>
          <w:u w:val="single"/>
        </w:rPr>
        <w:t>The definition of latency:</w:t>
      </w:r>
    </w:p>
    <w:p w14:paraId="4AB0E6C4" w14:textId="3516EDF0" w:rsidR="00A32F63" w:rsidRDefault="00A32F63" w:rsidP="00FB1A37">
      <w:pPr>
        <w:rPr>
          <w:lang w:val="en-GB" w:eastAsia="ko-KR"/>
        </w:rPr>
      </w:pPr>
      <w:r>
        <w:rPr>
          <w:rFonts w:hint="eastAsia"/>
          <w:lang w:val="en-GB" w:eastAsia="ko-KR"/>
        </w:rPr>
        <w:t xml:space="preserve">According to TR 22.840, the definition of end-to-end latency is as follows: </w:t>
      </w:r>
      <w:r>
        <w:rPr>
          <w:lang w:val="en-GB" w:eastAsia="ko-KR"/>
        </w:rPr>
        <w:t>“</w:t>
      </w:r>
      <w:r w:rsidRPr="00A32F63">
        <w:rPr>
          <w:lang w:val="en-GB" w:eastAsia="ko-KR"/>
        </w:rPr>
        <w:t>End to end latency refers to the time taken for an Ambient IoT device to transmit the message</w:t>
      </w:r>
      <w:r>
        <w:rPr>
          <w:lang w:val="en-GB" w:eastAsia="ko-KR"/>
        </w:rPr>
        <w:t>.” Furthermor</w:t>
      </w:r>
      <w:r w:rsidR="00E07D2A">
        <w:rPr>
          <w:lang w:val="en-GB" w:eastAsia="ko-KR"/>
        </w:rPr>
        <w:t>e, as per TR 38.848, the one-way</w:t>
      </w:r>
      <w:r>
        <w:rPr>
          <w:lang w:val="en-GB" w:eastAsia="ko-KR"/>
        </w:rPr>
        <w:t xml:space="preserve"> end-to-end maximum latency assumes the inclusion of query/triggering time.</w:t>
      </w:r>
      <w:r w:rsidR="00731B41">
        <w:rPr>
          <w:lang w:val="en-GB" w:eastAsia="ko-KR"/>
        </w:rPr>
        <w:t xml:space="preserve"> Based on these definitions, the latency in A-IoT can be defined as the time taken for an ambient IoT device to transmit the message, including the query/triggering time. In the inventory use case, the message transmitted by the tag can be defined as the tag’s inventory information.</w:t>
      </w:r>
      <w:r w:rsidR="0007341C">
        <w:rPr>
          <w:lang w:val="en-GB" w:eastAsia="ko-KR"/>
        </w:rPr>
        <w:t xml:space="preserve"> Therefore, the latency for the </w:t>
      </w:r>
      <w:r w:rsidR="00731B41">
        <w:rPr>
          <w:lang w:val="en-GB" w:eastAsia="ko-KR"/>
        </w:rPr>
        <w:t xml:space="preserve">inventory use case can be defined as follows: </w:t>
      </w:r>
    </w:p>
    <w:p w14:paraId="23F0DBA8" w14:textId="1E475853" w:rsidR="0007341C" w:rsidRDefault="0007341C" w:rsidP="0007341C">
      <w:pPr>
        <w:ind w:leftChars="100" w:left="200"/>
        <w:rPr>
          <w:lang w:eastAsia="ko-KR"/>
        </w:rPr>
      </w:pPr>
      <w:r w:rsidRPr="0007341C">
        <w:rPr>
          <w:b/>
          <w:lang w:eastAsia="ko-KR"/>
        </w:rPr>
        <w:t xml:space="preserve">For </w:t>
      </w:r>
      <w:r>
        <w:rPr>
          <w:b/>
          <w:lang w:eastAsia="ko-KR"/>
        </w:rPr>
        <w:t xml:space="preserve">the </w:t>
      </w:r>
      <w:r w:rsidRPr="0007341C">
        <w:rPr>
          <w:b/>
          <w:lang w:eastAsia="ko-KR"/>
        </w:rPr>
        <w:t>inventory use case</w:t>
      </w:r>
      <w:r w:rsidRPr="0007341C">
        <w:rPr>
          <w:lang w:eastAsia="ko-KR"/>
        </w:rPr>
        <w:t xml:space="preserve">: </w:t>
      </w:r>
      <w:r>
        <w:rPr>
          <w:lang w:eastAsia="ko-KR"/>
        </w:rPr>
        <w:t>t</w:t>
      </w:r>
      <w:r w:rsidRPr="0007341C">
        <w:rPr>
          <w:lang w:eastAsia="ko-KR"/>
        </w:rPr>
        <w:t>he time interval between the time that the</w:t>
      </w:r>
      <w:r w:rsidR="000C579C">
        <w:rPr>
          <w:lang w:eastAsia="ko-KR"/>
        </w:rPr>
        <w:t xml:space="preserve"> inventory</w:t>
      </w:r>
      <w:r w:rsidRPr="0007341C">
        <w:rPr>
          <w:lang w:eastAsia="ko-KR"/>
        </w:rPr>
        <w:t xml:space="preserve"> </w:t>
      </w:r>
      <w:r w:rsidR="000C579C">
        <w:rPr>
          <w:lang w:eastAsia="ko-KR"/>
        </w:rPr>
        <w:t>request</w:t>
      </w:r>
      <w:r w:rsidRPr="0007341C">
        <w:rPr>
          <w:lang w:eastAsia="ko-KR"/>
        </w:rPr>
        <w:t xml:space="preserve"> is sent from </w:t>
      </w:r>
      <w:r w:rsidR="000C579C">
        <w:rPr>
          <w:lang w:eastAsia="ko-KR"/>
        </w:rPr>
        <w:t>a reader</w:t>
      </w:r>
      <w:r>
        <w:rPr>
          <w:lang w:eastAsia="ko-KR"/>
        </w:rPr>
        <w:t xml:space="preserve"> and the time that the inventory message</w:t>
      </w:r>
      <w:r w:rsidR="000C579C">
        <w:rPr>
          <w:lang w:eastAsia="ko-KR"/>
        </w:rPr>
        <w:t xml:space="preserve"> from a tag</w:t>
      </w:r>
      <w:r w:rsidRPr="0007341C">
        <w:rPr>
          <w:lang w:eastAsia="ko-KR"/>
        </w:rPr>
        <w:t xml:space="preserve"> is successfully received at </w:t>
      </w:r>
      <w:r w:rsidR="000C579C">
        <w:rPr>
          <w:lang w:eastAsia="ko-KR"/>
        </w:rPr>
        <w:t>the reader</w:t>
      </w:r>
      <w:r w:rsidRPr="0007341C">
        <w:rPr>
          <w:lang w:eastAsia="ko-KR"/>
        </w:rPr>
        <w:t>.</w:t>
      </w:r>
    </w:p>
    <w:p w14:paraId="38B0CB01" w14:textId="77777777" w:rsidR="000C579C" w:rsidRDefault="000C579C" w:rsidP="00FB1A37">
      <w:pPr>
        <w:rPr>
          <w:lang w:val="en-GB" w:eastAsia="ko-KR"/>
        </w:rPr>
      </w:pPr>
      <w:r>
        <w:rPr>
          <w:lang w:val="en-GB" w:eastAsia="ko-KR"/>
        </w:rPr>
        <w:t>In the case of the command use case, defining the message that the tag transmits to the reader can be ambiguous since he tag may only perform the action in response to the received command without transmitting any specific message back to the reader. Hence, for the command use case, it may be more appropriate to define latency only concerning the reception of the triggering message. Therefore, the latency for the command use case can be defined as follows:</w:t>
      </w:r>
    </w:p>
    <w:p w14:paraId="545BCF2C" w14:textId="56FEC785" w:rsidR="000C579C" w:rsidRDefault="0007341C" w:rsidP="000C579C">
      <w:pPr>
        <w:ind w:leftChars="100" w:left="200"/>
        <w:rPr>
          <w:lang w:eastAsia="ko-KR"/>
        </w:rPr>
      </w:pPr>
      <w:r>
        <w:rPr>
          <w:lang w:val="en-GB" w:eastAsia="ko-KR"/>
        </w:rPr>
        <w:t xml:space="preserve"> </w:t>
      </w:r>
      <w:r w:rsidR="000C579C" w:rsidRPr="0007341C">
        <w:rPr>
          <w:b/>
          <w:lang w:eastAsia="ko-KR"/>
        </w:rPr>
        <w:t xml:space="preserve">For </w:t>
      </w:r>
      <w:r w:rsidR="000C579C">
        <w:rPr>
          <w:b/>
          <w:lang w:eastAsia="ko-KR"/>
        </w:rPr>
        <w:t>the command</w:t>
      </w:r>
      <w:r w:rsidR="000C579C" w:rsidRPr="0007341C">
        <w:rPr>
          <w:b/>
          <w:lang w:eastAsia="ko-KR"/>
        </w:rPr>
        <w:t xml:space="preserve"> use case</w:t>
      </w:r>
      <w:r w:rsidR="000C579C" w:rsidRPr="0007341C">
        <w:rPr>
          <w:lang w:eastAsia="ko-KR"/>
        </w:rPr>
        <w:t xml:space="preserve">: </w:t>
      </w:r>
      <w:r w:rsidR="000C579C">
        <w:rPr>
          <w:lang w:eastAsia="ko-KR"/>
        </w:rPr>
        <w:t>t</w:t>
      </w:r>
      <w:r w:rsidR="000C579C" w:rsidRPr="0007341C">
        <w:rPr>
          <w:lang w:eastAsia="ko-KR"/>
        </w:rPr>
        <w:t xml:space="preserve">he time interval between the time that the command is sent from </w:t>
      </w:r>
      <w:r w:rsidR="000C579C">
        <w:rPr>
          <w:lang w:eastAsia="ko-KR"/>
        </w:rPr>
        <w:t>a reader</w:t>
      </w:r>
      <w:r w:rsidR="000C579C" w:rsidRPr="0007341C">
        <w:rPr>
          <w:lang w:eastAsia="ko-KR"/>
        </w:rPr>
        <w:t xml:space="preserve"> </w:t>
      </w:r>
      <w:r w:rsidR="000C579C">
        <w:rPr>
          <w:lang w:eastAsia="ko-KR"/>
        </w:rPr>
        <w:t>and the time that the command</w:t>
      </w:r>
      <w:r w:rsidR="000C579C" w:rsidRPr="0007341C">
        <w:rPr>
          <w:lang w:eastAsia="ko-KR"/>
        </w:rPr>
        <w:t xml:space="preserve"> is successfully received at </w:t>
      </w:r>
      <w:r w:rsidR="000C579C">
        <w:rPr>
          <w:lang w:eastAsia="ko-KR"/>
        </w:rPr>
        <w:t>a tag</w:t>
      </w:r>
      <w:r w:rsidR="000C579C" w:rsidRPr="0007341C">
        <w:rPr>
          <w:lang w:eastAsia="ko-KR"/>
        </w:rPr>
        <w:t>.</w:t>
      </w:r>
    </w:p>
    <w:p w14:paraId="61D61F12" w14:textId="6380E153" w:rsidR="00A32F63" w:rsidRDefault="00A32F63" w:rsidP="00FB1A37">
      <w:pPr>
        <w:rPr>
          <w:lang w:eastAsia="ko-KR"/>
        </w:rPr>
      </w:pPr>
    </w:p>
    <w:p w14:paraId="5D5D23B7" w14:textId="665469F9" w:rsidR="00577DD5" w:rsidRPr="00BD7CE7" w:rsidRDefault="00577DD5" w:rsidP="00577DD5">
      <w:pPr>
        <w:pStyle w:val="Agreement"/>
      </w:pPr>
      <w:r w:rsidRPr="00BD7CE7">
        <w:rPr>
          <w:rFonts w:hint="eastAsia"/>
        </w:rPr>
        <w:t xml:space="preserve">Proposal </w:t>
      </w:r>
      <w:r w:rsidR="00422D85" w:rsidRPr="00BD7CE7">
        <w:t>12</w:t>
      </w:r>
      <w:r w:rsidRPr="00BD7CE7">
        <w:rPr>
          <w:rFonts w:hint="eastAsia"/>
        </w:rPr>
        <w:t>.</w:t>
      </w:r>
      <w:r w:rsidRPr="00BD7CE7">
        <w:t xml:space="preserve"> </w:t>
      </w:r>
      <w:r w:rsidRPr="00BD7CE7">
        <w:rPr>
          <w:b w:val="0"/>
        </w:rPr>
        <w:t>Definition of the latency is refined as follows:</w:t>
      </w:r>
    </w:p>
    <w:p w14:paraId="593006E9" w14:textId="4C1BF16B" w:rsidR="00577DD5" w:rsidRPr="00BD7CE7" w:rsidRDefault="00577DD5" w:rsidP="00577DD5">
      <w:pPr>
        <w:pStyle w:val="StatementBody"/>
        <w:rPr>
          <w:rFonts w:ascii="Arial" w:hAnsi="Arial"/>
          <w:lang w:val="en-US" w:eastAsia="ja-JP"/>
        </w:rPr>
      </w:pPr>
      <w:r w:rsidRPr="00BD7CE7">
        <w:rPr>
          <w:rFonts w:ascii="Arial" w:hAnsi="Arial"/>
          <w:lang w:val="en-US" w:eastAsia="ja-JP"/>
        </w:rPr>
        <w:t>For the inventory use case: the time interval between the time that the inventory request is sent from a reader and the time that the inventory message from a tag is successfully received at the reader.</w:t>
      </w:r>
    </w:p>
    <w:p w14:paraId="6709734E" w14:textId="016B54A9" w:rsidR="00577DD5" w:rsidRPr="00BD7CE7" w:rsidRDefault="00A41855" w:rsidP="00577DD5">
      <w:pPr>
        <w:pStyle w:val="StatementBody"/>
        <w:numPr>
          <w:ilvl w:val="1"/>
          <w:numId w:val="11"/>
        </w:numPr>
        <w:rPr>
          <w:rFonts w:ascii="Arial" w:hAnsi="Arial"/>
          <w:lang w:val="en-US" w:eastAsia="ja-JP"/>
        </w:rPr>
      </w:pPr>
      <w:r w:rsidRPr="00BD7CE7">
        <w:rPr>
          <w:rFonts w:ascii="Arial" w:hAnsi="Arial"/>
          <w:lang w:val="en-US" w:eastAsia="ja-JP"/>
        </w:rPr>
        <w:t xml:space="preserve">The successful reception means that the reader has a successful CRC check in the inventory message. </w:t>
      </w:r>
    </w:p>
    <w:p w14:paraId="2F8B26BA" w14:textId="0D9B90DE" w:rsidR="00577DD5" w:rsidRDefault="00577DD5" w:rsidP="00577DD5">
      <w:pPr>
        <w:pStyle w:val="StatementBody"/>
        <w:rPr>
          <w:rFonts w:ascii="Arial" w:hAnsi="Arial"/>
          <w:lang w:val="en-US" w:eastAsia="ja-JP"/>
        </w:rPr>
      </w:pPr>
      <w:r w:rsidRPr="00BD7CE7">
        <w:rPr>
          <w:rFonts w:ascii="Arial" w:hAnsi="Arial"/>
          <w:lang w:val="en-US" w:eastAsia="ja-JP"/>
        </w:rPr>
        <w:t>For the command</w:t>
      </w:r>
      <w:r w:rsidRPr="00577DD5">
        <w:rPr>
          <w:rFonts w:ascii="Arial" w:hAnsi="Arial"/>
          <w:lang w:val="en-US" w:eastAsia="ja-JP"/>
        </w:rPr>
        <w:t xml:space="preserve"> use case: the time interval between the time that the command is sent from a reader and the time that the command is successfully received at a tag.</w:t>
      </w:r>
    </w:p>
    <w:p w14:paraId="24115457" w14:textId="62B315EC" w:rsidR="00A41855" w:rsidRDefault="00A41855" w:rsidP="00A41855">
      <w:pPr>
        <w:pStyle w:val="StatementBody"/>
        <w:numPr>
          <w:ilvl w:val="1"/>
          <w:numId w:val="11"/>
        </w:numPr>
        <w:rPr>
          <w:rFonts w:ascii="Arial" w:hAnsi="Arial"/>
          <w:lang w:val="en-US" w:eastAsia="ja-JP"/>
        </w:rPr>
      </w:pPr>
      <w:r>
        <w:rPr>
          <w:rFonts w:ascii="Arial" w:hAnsi="Arial"/>
          <w:lang w:val="en-US" w:eastAsia="ja-JP"/>
        </w:rPr>
        <w:t>The successful reception means that the tag has a successful CRC check in the command.</w:t>
      </w:r>
    </w:p>
    <w:p w14:paraId="2BAED66C" w14:textId="77777777" w:rsidR="00FD7D69" w:rsidRPr="00FD7D69" w:rsidRDefault="00A41855" w:rsidP="00A41855">
      <w:pPr>
        <w:pStyle w:val="StatementBody"/>
        <w:rPr>
          <w:lang w:val="en-US"/>
        </w:rPr>
      </w:pPr>
      <w:r>
        <w:rPr>
          <w:rFonts w:ascii="Arial" w:hAnsi="Arial"/>
          <w:lang w:val="en-US" w:eastAsia="ja-JP"/>
        </w:rPr>
        <w:t>The processing time is not included in latency.</w:t>
      </w:r>
    </w:p>
    <w:p w14:paraId="30CF5FB6" w14:textId="77777777" w:rsidR="00FD7D69" w:rsidRDefault="00FD7D69" w:rsidP="00FD7D69">
      <w:pPr>
        <w:pStyle w:val="StatementBody"/>
        <w:numPr>
          <w:ilvl w:val="0"/>
          <w:numId w:val="0"/>
        </w:numPr>
        <w:ind w:left="720"/>
        <w:rPr>
          <w:rFonts w:ascii="Arial" w:hAnsi="Arial"/>
          <w:lang w:val="en-US" w:eastAsia="ja-JP"/>
        </w:rPr>
      </w:pPr>
    </w:p>
    <w:p w14:paraId="533BE159" w14:textId="77777777" w:rsidR="0080454D" w:rsidRPr="00635E89" w:rsidRDefault="0080454D" w:rsidP="0080454D">
      <w:pPr>
        <w:pStyle w:val="4"/>
        <w:rPr>
          <w:rFonts w:ascii="Times New Roman" w:hAnsi="Times New Roman"/>
          <w:b/>
          <w:sz w:val="20"/>
          <w:u w:val="single"/>
        </w:rPr>
      </w:pPr>
      <w:r w:rsidRPr="00635E89">
        <w:rPr>
          <w:rFonts w:ascii="Times New Roman" w:hAnsi="Times New Roman" w:hint="eastAsia"/>
          <w:b/>
          <w:sz w:val="20"/>
          <w:u w:val="single"/>
        </w:rPr>
        <w:t xml:space="preserve">The </w:t>
      </w:r>
      <w:r w:rsidRPr="00635E89">
        <w:rPr>
          <w:rFonts w:ascii="Times New Roman" w:hAnsi="Times New Roman"/>
          <w:b/>
          <w:sz w:val="20"/>
          <w:u w:val="single"/>
        </w:rPr>
        <w:t>evaluation</w:t>
      </w:r>
      <w:r w:rsidRPr="00635E89">
        <w:rPr>
          <w:rFonts w:ascii="Times New Roman" w:hAnsi="Times New Roman" w:hint="eastAsia"/>
          <w:b/>
          <w:sz w:val="20"/>
          <w:u w:val="single"/>
        </w:rPr>
        <w:t xml:space="preserve"> of latency</w:t>
      </w:r>
      <w:r>
        <w:rPr>
          <w:rFonts w:ascii="Times New Roman" w:hAnsi="Times New Roman"/>
          <w:b/>
          <w:sz w:val="20"/>
          <w:u w:val="single"/>
        </w:rPr>
        <w:t xml:space="preserve"> and connection/device density</w:t>
      </w:r>
      <w:r w:rsidRPr="00635E89">
        <w:rPr>
          <w:rFonts w:ascii="Times New Roman" w:hAnsi="Times New Roman" w:hint="eastAsia"/>
          <w:b/>
          <w:sz w:val="20"/>
          <w:u w:val="single"/>
        </w:rPr>
        <w:t>:</w:t>
      </w:r>
    </w:p>
    <w:p w14:paraId="3B410440" w14:textId="77777777" w:rsidR="0080454D" w:rsidRDefault="0080454D" w:rsidP="0080454D">
      <w:pPr>
        <w:pStyle w:val="maintext"/>
        <w:ind w:firstLineChars="0" w:firstLine="0"/>
      </w:pPr>
      <w:r>
        <w:t>The total time it takes to perform inventory or command process for the entire tags within the coverage, i.e., the latency for the entire tags, can vary based on the system’s connection/device density. For instance, as the density of tags increase, the likelihood of collisions between tags also rises. In addition, the time gap for multiplexing among tags can increase proportionally with the connection density. Therefore, evaluating latency and connection/device density can adopt “</w:t>
      </w:r>
      <w:r w:rsidRPr="004B6D0E">
        <w:rPr>
          <w:b/>
        </w:rPr>
        <w:t>the total latency across all devices within the coverage</w:t>
      </w:r>
      <w:r>
        <w:t>” as a performance metric. According to TR 38.848, the maximum connection density specified for indoor scenarios is 150 devices per 100m</w:t>
      </w:r>
      <w:r w:rsidRPr="00D9142B">
        <w:rPr>
          <w:vertAlign w:val="superscript"/>
        </w:rPr>
        <w:t>2</w:t>
      </w:r>
      <w:r>
        <w:t>. Hence, in this SI, it is feasible to perform this evaluation by calculating the total latency for the maximum density. The following is an example of how to calculate the total latency:</w:t>
      </w:r>
    </w:p>
    <w:p w14:paraId="484CDAD3" w14:textId="77777777" w:rsidR="0080454D" w:rsidRPr="004B6D0E" w:rsidRDefault="0080454D" w:rsidP="0080454D">
      <w:pPr>
        <w:pStyle w:val="maintext"/>
        <w:numPr>
          <w:ilvl w:val="0"/>
          <w:numId w:val="46"/>
        </w:numPr>
        <w:ind w:firstLineChars="0"/>
        <w:rPr>
          <w:rFonts w:eastAsia="MS Mincho"/>
          <w:lang w:eastAsia="ja-JP"/>
        </w:rPr>
      </w:pPr>
      <w:r>
        <w:t>Derive SINR of the system under the certain assumptions. This can be acquired using SLS or calculated through a link-budget analysis. Interference modeling is required.</w:t>
      </w:r>
    </w:p>
    <w:p w14:paraId="4773A6BF" w14:textId="77777777" w:rsidR="0080454D" w:rsidRPr="004B6D0E" w:rsidRDefault="0080454D" w:rsidP="0080454D">
      <w:pPr>
        <w:pStyle w:val="maintext"/>
        <w:numPr>
          <w:ilvl w:val="0"/>
          <w:numId w:val="46"/>
        </w:numPr>
        <w:ind w:firstLineChars="0"/>
        <w:rPr>
          <w:rFonts w:eastAsia="MS Mincho"/>
          <w:lang w:eastAsia="ja-JP"/>
        </w:rPr>
      </w:pPr>
      <w:r>
        <w:t xml:space="preserve">Determine the system reliability (%) based on the obtained SINR. This can be achieved using BLER vs. SINR obtained from LLS. </w:t>
      </w:r>
    </w:p>
    <w:p w14:paraId="3AD0BBEA" w14:textId="77777777" w:rsidR="0080454D" w:rsidRDefault="0080454D" w:rsidP="0080454D">
      <w:pPr>
        <w:pStyle w:val="maintext"/>
        <w:numPr>
          <w:ilvl w:val="0"/>
          <w:numId w:val="46"/>
        </w:numPr>
        <w:ind w:firstLineChars="0"/>
        <w:rPr>
          <w:rFonts w:eastAsia="MS Mincho"/>
          <w:lang w:eastAsia="ja-JP"/>
        </w:rPr>
      </w:pPr>
      <w:r>
        <w:t>Based on the reliability, calculate the total latency for the entire set of tags. For the command use case, this calculation might include the latency defined for a single tag above and the time gap between each tag</w:t>
      </w:r>
      <w:r w:rsidRPr="0007341C">
        <w:t>.</w:t>
      </w:r>
      <w:r>
        <w:t xml:space="preserve"> For the inventory use case, the latency defined for a single tag above and the time required for contention-based access in a multiple access scenario are considered. </w:t>
      </w:r>
    </w:p>
    <w:p w14:paraId="74C5C144" w14:textId="77777777" w:rsidR="0080454D" w:rsidRDefault="0080454D" w:rsidP="0080454D">
      <w:pPr>
        <w:pStyle w:val="maintext"/>
        <w:ind w:firstLineChars="0" w:firstLine="0"/>
      </w:pPr>
      <w:r>
        <w:rPr>
          <w:rFonts w:hint="eastAsia"/>
        </w:rPr>
        <w:t xml:space="preserve">According to TR 38.848, the latency targets for the AIoT </w:t>
      </w:r>
      <w:r>
        <w:t>system are defined as a longer latency target of 10 seconds and a shorter latency target of 1 second. However, these are for one-way end-to-end maximum latency targets, which seems to be difficult to set a basis for the evaluations discussed above. Therefore, it may be necessary to set new criteria for performance metrics related to the latency and connection/device density. These criteria could vary depending on the use case.</w:t>
      </w:r>
    </w:p>
    <w:p w14:paraId="619455EC" w14:textId="77777777" w:rsidR="0080454D" w:rsidRDefault="0080454D" w:rsidP="0080454D">
      <w:pPr>
        <w:pStyle w:val="maintext"/>
        <w:ind w:firstLineChars="0" w:firstLine="0"/>
      </w:pPr>
    </w:p>
    <w:p w14:paraId="12B12145" w14:textId="68A75B2E" w:rsidR="0080454D" w:rsidRPr="00BD7CE7" w:rsidRDefault="0080454D" w:rsidP="0080454D">
      <w:pPr>
        <w:pStyle w:val="Agreement"/>
      </w:pPr>
      <w:r w:rsidRPr="00BD7CE7">
        <w:rPr>
          <w:rFonts w:hint="eastAsia"/>
        </w:rPr>
        <w:t xml:space="preserve">Proposal </w:t>
      </w:r>
      <w:r w:rsidR="00096B89" w:rsidRPr="00BD7CE7">
        <w:t>13</w:t>
      </w:r>
      <w:r w:rsidRPr="00BD7CE7">
        <w:rPr>
          <w:rFonts w:hint="eastAsia"/>
        </w:rPr>
        <w:t>.</w:t>
      </w:r>
      <w:r w:rsidRPr="00BD7CE7">
        <w:t xml:space="preserve"> </w:t>
      </w:r>
      <w:r w:rsidRPr="00BD7CE7">
        <w:rPr>
          <w:b w:val="0"/>
        </w:rPr>
        <w:t>Study the evaluation methodology for the latency and connection/device density.</w:t>
      </w:r>
    </w:p>
    <w:p w14:paraId="30560213" w14:textId="77777777" w:rsidR="0080454D" w:rsidRPr="00BD7CE7" w:rsidRDefault="0080454D" w:rsidP="0080454D">
      <w:pPr>
        <w:rPr>
          <w:lang w:eastAsia="ko-KR"/>
        </w:rPr>
      </w:pPr>
    </w:p>
    <w:p w14:paraId="6E9A5A9B" w14:textId="651C9666" w:rsidR="0080454D" w:rsidRPr="00BD7CE7" w:rsidRDefault="0080454D" w:rsidP="0080454D">
      <w:pPr>
        <w:pStyle w:val="Agreement"/>
        <w:rPr>
          <w:b w:val="0"/>
        </w:rPr>
      </w:pPr>
      <w:r w:rsidRPr="00BD7CE7">
        <w:rPr>
          <w:rFonts w:hint="eastAsia"/>
        </w:rPr>
        <w:t xml:space="preserve">Proposal </w:t>
      </w:r>
      <w:r w:rsidR="00096B89" w:rsidRPr="00BD7CE7">
        <w:t>14</w:t>
      </w:r>
      <w:r w:rsidRPr="00BD7CE7">
        <w:rPr>
          <w:rFonts w:hint="eastAsia"/>
        </w:rPr>
        <w:t>.</w:t>
      </w:r>
      <w:r w:rsidRPr="00BD7CE7">
        <w:t xml:space="preserve"> </w:t>
      </w:r>
      <w:r w:rsidRPr="00BD7CE7">
        <w:rPr>
          <w:b w:val="0"/>
        </w:rPr>
        <w:t>The total latency across all devices within the coverage can be used as the performance metric for the latency and connection/device density evaluation.</w:t>
      </w:r>
    </w:p>
    <w:p w14:paraId="3292E5FE" w14:textId="77777777" w:rsidR="0080454D" w:rsidRPr="00BD7CE7" w:rsidRDefault="0080454D" w:rsidP="0080454D">
      <w:pPr>
        <w:pStyle w:val="Doc-text2"/>
        <w:ind w:left="0" w:firstLine="0"/>
        <w:rPr>
          <w:lang w:eastAsia="ja-JP"/>
        </w:rPr>
      </w:pPr>
    </w:p>
    <w:p w14:paraId="488E1A83" w14:textId="11FB4859" w:rsidR="0080454D" w:rsidRPr="00824069" w:rsidRDefault="0080454D" w:rsidP="0080454D">
      <w:pPr>
        <w:pStyle w:val="Agreement"/>
      </w:pPr>
      <w:r w:rsidRPr="00BD7CE7">
        <w:rPr>
          <w:rFonts w:hint="eastAsia"/>
        </w:rPr>
        <w:t xml:space="preserve">Proposal </w:t>
      </w:r>
      <w:r w:rsidR="00096B89" w:rsidRPr="00BD7CE7">
        <w:t>15</w:t>
      </w:r>
      <w:r w:rsidRPr="00BD7CE7">
        <w:rPr>
          <w:rFonts w:hint="eastAsia"/>
        </w:rPr>
        <w:t>.</w:t>
      </w:r>
      <w:r w:rsidRPr="00BD7CE7">
        <w:t xml:space="preserve"> </w:t>
      </w:r>
      <w:r w:rsidRPr="00BD7CE7">
        <w:rPr>
          <w:b w:val="0"/>
        </w:rPr>
        <w:t>The performance criteria for each use case should be set for the latency and connection/device density.</w:t>
      </w:r>
    </w:p>
    <w:p w14:paraId="6CFBE840" w14:textId="77777777" w:rsidR="00FD7D69" w:rsidRPr="00731B41" w:rsidRDefault="00FD7D69" w:rsidP="00FD7D69">
      <w:pPr>
        <w:rPr>
          <w:b/>
          <w:u w:val="single"/>
          <w:lang w:val="en-GB" w:eastAsia="ko-KR"/>
        </w:rPr>
      </w:pPr>
    </w:p>
    <w:p w14:paraId="298319A7" w14:textId="0CD6E6C6" w:rsidR="00FB1A37" w:rsidRDefault="00FB1A37" w:rsidP="002E0E69">
      <w:pPr>
        <w:pStyle w:val="bulletlevel1"/>
        <w:numPr>
          <w:ilvl w:val="0"/>
          <w:numId w:val="0"/>
        </w:numPr>
        <w:rPr>
          <w:rFonts w:ascii="Arial" w:eastAsia="MS Mincho" w:hAnsi="Arial"/>
          <w:szCs w:val="24"/>
          <w:lang w:val="en-US" w:eastAsia="ja-JP"/>
        </w:rPr>
      </w:pPr>
    </w:p>
    <w:p w14:paraId="1E867969" w14:textId="77777777" w:rsidR="00FB1A37" w:rsidRPr="00FB1A37" w:rsidRDefault="00FB1A37" w:rsidP="00AF4288">
      <w:pPr>
        <w:pStyle w:val="bulletlevel1"/>
        <w:numPr>
          <w:ilvl w:val="0"/>
          <w:numId w:val="0"/>
        </w:numPr>
        <w:ind w:left="800"/>
        <w:rPr>
          <w:rFonts w:ascii="Arial" w:eastAsia="MS Mincho" w:hAnsi="Arial"/>
          <w:szCs w:val="24"/>
          <w:lang w:val="en-US" w:eastAsia="ja-JP"/>
        </w:rPr>
      </w:pPr>
    </w:p>
    <w:bookmarkEnd w:id="4"/>
    <w:bookmarkEnd w:id="5"/>
    <w:p w14:paraId="00774DC7" w14:textId="77777777" w:rsidR="001B3ABB" w:rsidRPr="007C6A3A" w:rsidRDefault="001B3ABB" w:rsidP="005F597D">
      <w:pPr>
        <w:pStyle w:val="a4"/>
        <w:keepNext/>
        <w:keepLines/>
        <w:numPr>
          <w:ilvl w:val="0"/>
          <w:numId w:val="12"/>
        </w:numPr>
        <w:tabs>
          <w:tab w:val="num" w:pos="5526"/>
        </w:tabs>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GB" w:eastAsia="ko-KR"/>
        </w:rPr>
      </w:pPr>
    </w:p>
    <w:p w14:paraId="42FC3329" w14:textId="217A02F3" w:rsidR="00686E41" w:rsidRPr="00BD7CE7" w:rsidRDefault="00686E41" w:rsidP="00686E41">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1" w:hanging="431"/>
        <w:jc w:val="both"/>
        <w:textAlignment w:val="auto"/>
        <w:rPr>
          <w:szCs w:val="20"/>
          <w:lang w:val="en-US"/>
        </w:rPr>
      </w:pPr>
      <w:r w:rsidRPr="00BD7CE7">
        <w:t>Conclusion</w:t>
      </w:r>
    </w:p>
    <w:p w14:paraId="3E2BF565" w14:textId="67235A4B" w:rsidR="00686E41" w:rsidRPr="00BD7CE7" w:rsidRDefault="00DD7A09" w:rsidP="00DD7A09">
      <w:pPr>
        <w:pStyle w:val="maintext"/>
        <w:ind w:firstLine="400"/>
      </w:pPr>
      <w:r w:rsidRPr="00BD7CE7">
        <w:t>In this contribution, we made the following observations and proposals:</w:t>
      </w:r>
    </w:p>
    <w:p w14:paraId="53BEFA6F" w14:textId="77777777" w:rsidR="00096B89" w:rsidRPr="00BD7CE7" w:rsidRDefault="00096B89" w:rsidP="00096B89">
      <w:pPr>
        <w:pStyle w:val="maintext"/>
        <w:ind w:firstLineChars="0" w:firstLine="0"/>
      </w:pPr>
    </w:p>
    <w:p w14:paraId="609A67DD" w14:textId="77777777" w:rsidR="00096B89" w:rsidRPr="00BD7CE7" w:rsidRDefault="00096B89" w:rsidP="00096B89">
      <w:pPr>
        <w:pStyle w:val="maintext"/>
        <w:ind w:firstLineChars="0" w:firstLine="0"/>
        <w:rPr>
          <w:rFonts w:ascii="Arial" w:eastAsia="Times New Roman" w:hAnsi="Arial" w:cs="Times New Roman"/>
          <w:szCs w:val="24"/>
          <w:lang w:eastAsia="ja-JP"/>
        </w:rPr>
      </w:pPr>
      <w:r w:rsidRPr="00BD7CE7">
        <w:rPr>
          <w:rFonts w:ascii="Arial" w:eastAsia="Times New Roman" w:hAnsi="Arial" w:cs="Times New Roman"/>
          <w:b/>
          <w:bCs/>
          <w:szCs w:val="24"/>
          <w:lang w:eastAsia="ja-JP"/>
        </w:rPr>
        <w:t>Observation 1:</w:t>
      </w:r>
      <w:r w:rsidRPr="00BD7CE7">
        <w:t xml:space="preserve"> </w:t>
      </w:r>
      <w:r w:rsidRPr="00BD7CE7">
        <w:rPr>
          <w:rFonts w:ascii="Arial" w:eastAsia="Times New Roman" w:hAnsi="Arial" w:cs="Times New Roman"/>
          <w:szCs w:val="24"/>
          <w:lang w:eastAsia="ja-JP"/>
        </w:rPr>
        <w:t>There are two scenarios need to be considered for coexistence study:</w:t>
      </w:r>
    </w:p>
    <w:p w14:paraId="1E8F6693" w14:textId="77777777" w:rsidR="00096B89" w:rsidRPr="00BD7CE7" w:rsidRDefault="00096B89" w:rsidP="00096B89">
      <w:pPr>
        <w:pStyle w:val="StatementBody"/>
        <w:rPr>
          <w:rFonts w:ascii="Arial" w:hAnsi="Arial"/>
          <w:lang w:val="en-US" w:eastAsia="ja-JP"/>
        </w:rPr>
      </w:pPr>
      <w:r w:rsidRPr="00BD7CE7">
        <w:rPr>
          <w:rFonts w:ascii="Arial" w:hAnsi="Arial"/>
          <w:lang w:val="en-US" w:eastAsia="ja-JP"/>
        </w:rPr>
        <w:t>Scenario #1: NR signal and AIoT signal are from different base stations.</w:t>
      </w:r>
    </w:p>
    <w:p w14:paraId="7E5ECE58" w14:textId="77777777" w:rsidR="00096B89" w:rsidRPr="00BD7CE7" w:rsidRDefault="00096B89" w:rsidP="00096B89">
      <w:pPr>
        <w:pStyle w:val="StatementBody"/>
        <w:rPr>
          <w:rFonts w:ascii="Arial" w:hAnsi="Arial"/>
          <w:lang w:val="en-US" w:eastAsia="ja-JP"/>
        </w:rPr>
      </w:pPr>
      <w:r w:rsidRPr="00BD7CE7">
        <w:rPr>
          <w:rFonts w:ascii="Arial" w:hAnsi="Arial"/>
          <w:lang w:val="en-US" w:eastAsia="ja-JP"/>
        </w:rPr>
        <w:t xml:space="preserve">Scenario #2: NR signal and AIoT signal are from the same base station. </w:t>
      </w:r>
    </w:p>
    <w:p w14:paraId="161F07F9" w14:textId="77777777" w:rsidR="00096B89" w:rsidRDefault="00096B89" w:rsidP="00096B89">
      <w:pPr>
        <w:spacing w:before="240" w:line="276" w:lineRule="auto"/>
        <w:jc w:val="both"/>
        <w:rPr>
          <w:rFonts w:eastAsiaTheme="minorEastAsia"/>
          <w:b/>
          <w:lang w:eastAsia="zh-CN"/>
        </w:rPr>
      </w:pPr>
      <w:r w:rsidRPr="00BD7CE7">
        <w:rPr>
          <w:rFonts w:ascii="Arial" w:eastAsia="Times New Roman" w:hAnsi="Arial"/>
          <w:b/>
          <w:szCs w:val="24"/>
          <w:lang w:eastAsia="ja-JP"/>
        </w:rPr>
        <w:t>Observation 2.</w:t>
      </w:r>
      <w:r w:rsidRPr="00BD7CE7">
        <w:rPr>
          <w:rFonts w:ascii="Arial" w:eastAsia="Times New Roman" w:hAnsi="Arial"/>
          <w:szCs w:val="24"/>
          <w:lang w:eastAsia="ja-JP"/>
        </w:rPr>
        <w:t xml:space="preserve"> Miller encoding scheme, 0.1% BLER can be achieved when CNR is about -3dB. With an example of FDMA-based transmissions between three devices using Miller-4, Miller-8, and Miller-16, respectively, the link level BLER</w:t>
      </w:r>
      <w:r w:rsidRPr="00B30433">
        <w:rPr>
          <w:rFonts w:ascii="Arial" w:eastAsia="Times New Roman" w:hAnsi="Arial"/>
          <w:szCs w:val="24"/>
          <w:lang w:eastAsia="ja-JP"/>
        </w:rPr>
        <w:t xml:space="preserve"> performance of FDMA-based case have ~0.3dB loss compared with single use case, which is acceptable performance loss for each user</w:t>
      </w:r>
      <w:r>
        <w:rPr>
          <w:rFonts w:eastAsiaTheme="minorEastAsia"/>
          <w:b/>
          <w:lang w:eastAsia="zh-CN"/>
        </w:rPr>
        <w:t xml:space="preserve">. </w:t>
      </w:r>
    </w:p>
    <w:p w14:paraId="3D9A3455" w14:textId="77777777" w:rsidR="00096B89" w:rsidRPr="00B30433" w:rsidRDefault="00096B89" w:rsidP="00096B89">
      <w:pPr>
        <w:rPr>
          <w:rFonts w:ascii="Arial" w:eastAsia="Times New Roman" w:hAnsi="Arial"/>
          <w:szCs w:val="24"/>
          <w:lang w:eastAsia="ja-JP"/>
        </w:rPr>
      </w:pPr>
      <w:r w:rsidRPr="00B30433">
        <w:rPr>
          <w:rFonts w:ascii="Arial" w:eastAsia="Times New Roman" w:hAnsi="Arial"/>
          <w:b/>
          <w:szCs w:val="24"/>
          <w:lang w:eastAsia="ja-JP"/>
        </w:rPr>
        <w:t xml:space="preserve">Observation </w:t>
      </w:r>
      <w:r>
        <w:rPr>
          <w:rFonts w:ascii="Arial" w:eastAsia="Times New Roman" w:hAnsi="Arial"/>
          <w:b/>
          <w:szCs w:val="24"/>
          <w:lang w:eastAsia="ja-JP"/>
        </w:rPr>
        <w:t>3</w:t>
      </w:r>
      <w:r>
        <w:rPr>
          <w:rFonts w:ascii="Arial" w:eastAsia="Times New Roman" w:hAnsi="Arial"/>
          <w:szCs w:val="24"/>
          <w:lang w:eastAsia="ja-JP"/>
        </w:rPr>
        <w:t>.</w:t>
      </w:r>
      <w:r w:rsidRPr="00B30433">
        <w:rPr>
          <w:rFonts w:ascii="Arial" w:eastAsia="Times New Roman" w:hAnsi="Arial"/>
          <w:szCs w:val="24"/>
          <w:lang w:eastAsia="ja-JP"/>
        </w:rPr>
        <w:t xml:space="preserve"> On the evaluation, pulse shaping should be considered for R2D. </w:t>
      </w:r>
    </w:p>
    <w:p w14:paraId="5FD66D01" w14:textId="77777777" w:rsidR="00096B89" w:rsidRDefault="00096B89" w:rsidP="00096B89">
      <w:pPr>
        <w:rPr>
          <w:rFonts w:eastAsiaTheme="minorEastAsia"/>
          <w:b/>
          <w:lang w:eastAsia="zh-CN"/>
        </w:rPr>
      </w:pPr>
      <w:r w:rsidRPr="00B30433">
        <w:rPr>
          <w:rFonts w:ascii="Arial" w:eastAsia="Times New Roman" w:hAnsi="Arial"/>
          <w:b/>
          <w:szCs w:val="24"/>
          <w:lang w:eastAsia="ja-JP"/>
        </w:rPr>
        <w:t xml:space="preserve">Observation </w:t>
      </w:r>
      <w:r>
        <w:rPr>
          <w:rFonts w:ascii="Arial" w:eastAsia="Times New Roman" w:hAnsi="Arial"/>
          <w:b/>
          <w:szCs w:val="24"/>
          <w:lang w:eastAsia="ja-JP"/>
        </w:rPr>
        <w:t>4</w:t>
      </w:r>
      <w:r w:rsidRPr="00B30433">
        <w:rPr>
          <w:rFonts w:ascii="Arial" w:eastAsia="Times New Roman" w:hAnsi="Arial"/>
          <w:b/>
          <w:szCs w:val="24"/>
          <w:lang w:eastAsia="ja-JP"/>
        </w:rPr>
        <w:t>.</w:t>
      </w:r>
      <w:r w:rsidRPr="00B30433">
        <w:rPr>
          <w:rFonts w:ascii="Arial" w:eastAsia="Times New Roman" w:hAnsi="Arial"/>
          <w:szCs w:val="24"/>
          <w:lang w:eastAsia="ja-JP"/>
        </w:rPr>
        <w:t xml:space="preserve"> Study the sufficient guard between A-IOT D2R and NR UL to mitigate the interference of A-IoT D2R signal and NR UL signal. </w:t>
      </w:r>
    </w:p>
    <w:p w14:paraId="71C8370D" w14:textId="77777777" w:rsidR="00096B89" w:rsidRPr="00B30433" w:rsidRDefault="00096B89" w:rsidP="00096B89">
      <w:pPr>
        <w:rPr>
          <w:rFonts w:ascii="Arial" w:eastAsia="Times New Roman" w:hAnsi="Arial"/>
          <w:szCs w:val="24"/>
          <w:lang w:eastAsia="ja-JP"/>
        </w:rPr>
      </w:pPr>
      <w:r w:rsidRPr="00B30433">
        <w:rPr>
          <w:rFonts w:ascii="Arial" w:eastAsia="Times New Roman" w:hAnsi="Arial"/>
          <w:b/>
          <w:szCs w:val="24"/>
          <w:lang w:eastAsia="ja-JP"/>
        </w:rPr>
        <w:t xml:space="preserve">Observation </w:t>
      </w:r>
      <w:r>
        <w:rPr>
          <w:rFonts w:ascii="Arial" w:eastAsia="Times New Roman" w:hAnsi="Arial"/>
          <w:b/>
          <w:szCs w:val="24"/>
          <w:lang w:eastAsia="ja-JP"/>
        </w:rPr>
        <w:t>5</w:t>
      </w:r>
      <w:r w:rsidRPr="00B30433">
        <w:rPr>
          <w:rFonts w:ascii="Arial" w:eastAsia="Times New Roman" w:hAnsi="Arial"/>
          <w:b/>
          <w:szCs w:val="24"/>
          <w:lang w:eastAsia="ja-JP"/>
        </w:rPr>
        <w:t>.</w:t>
      </w:r>
      <w:r w:rsidRPr="00B30433">
        <w:rPr>
          <w:rFonts w:ascii="Arial" w:eastAsia="Times New Roman" w:hAnsi="Arial"/>
          <w:szCs w:val="24"/>
          <w:lang w:eastAsia="ja-JP"/>
        </w:rPr>
        <w:t xml:space="preserve"> Line code design needs to consider the interference from NR signal to avoid direct-current component in the spectrum. </w:t>
      </w:r>
    </w:p>
    <w:p w14:paraId="28F4EA68" w14:textId="77777777" w:rsidR="00096B89" w:rsidRPr="00B30433" w:rsidRDefault="00096B89" w:rsidP="00096B89">
      <w:pPr>
        <w:rPr>
          <w:rFonts w:ascii="Arial" w:eastAsia="Times New Roman" w:hAnsi="Arial"/>
          <w:szCs w:val="24"/>
          <w:lang w:eastAsia="ja-JP"/>
        </w:rPr>
      </w:pPr>
      <w:r w:rsidRPr="00B30433">
        <w:rPr>
          <w:rFonts w:ascii="Arial" w:eastAsia="Times New Roman" w:hAnsi="Arial"/>
          <w:b/>
          <w:szCs w:val="24"/>
          <w:lang w:eastAsia="ja-JP"/>
        </w:rPr>
        <w:t xml:space="preserve">Observation </w:t>
      </w:r>
      <w:r>
        <w:rPr>
          <w:rFonts w:ascii="Arial" w:eastAsia="Times New Roman" w:hAnsi="Arial"/>
          <w:b/>
          <w:szCs w:val="24"/>
          <w:lang w:eastAsia="ja-JP"/>
        </w:rPr>
        <w:t>6</w:t>
      </w:r>
      <w:r w:rsidRPr="00B30433">
        <w:rPr>
          <w:rFonts w:ascii="Arial" w:eastAsia="Times New Roman" w:hAnsi="Arial"/>
          <w:szCs w:val="24"/>
          <w:lang w:eastAsia="ja-JP"/>
        </w:rPr>
        <w:t xml:space="preserve"> To mitigate the interference of NR signal, low-pass filter is needed for A-IoT Tag. </w:t>
      </w:r>
    </w:p>
    <w:p w14:paraId="243B80C2" w14:textId="77777777" w:rsidR="00096B89" w:rsidRPr="00B30433" w:rsidRDefault="00096B89" w:rsidP="00096B89">
      <w:pPr>
        <w:rPr>
          <w:rFonts w:ascii="Arial" w:eastAsia="Times New Roman" w:hAnsi="Arial"/>
          <w:szCs w:val="24"/>
          <w:lang w:eastAsia="ja-JP"/>
        </w:rPr>
      </w:pPr>
      <w:r w:rsidRPr="00B30433">
        <w:rPr>
          <w:rFonts w:ascii="Arial" w:eastAsia="Times New Roman" w:hAnsi="Arial"/>
          <w:b/>
          <w:szCs w:val="24"/>
          <w:lang w:eastAsia="ja-JP"/>
        </w:rPr>
        <w:t xml:space="preserve">Observation </w:t>
      </w:r>
      <w:r>
        <w:rPr>
          <w:rFonts w:ascii="Arial" w:eastAsia="Times New Roman" w:hAnsi="Arial"/>
          <w:b/>
          <w:szCs w:val="24"/>
          <w:lang w:eastAsia="ja-JP"/>
        </w:rPr>
        <w:t>7</w:t>
      </w:r>
      <w:r w:rsidRPr="00B30433">
        <w:rPr>
          <w:rFonts w:ascii="Arial" w:eastAsia="Times New Roman" w:hAnsi="Arial"/>
          <w:b/>
          <w:szCs w:val="24"/>
          <w:lang w:eastAsia="ja-JP"/>
        </w:rPr>
        <w:t>.</w:t>
      </w:r>
      <w:r w:rsidRPr="00B30433">
        <w:rPr>
          <w:rFonts w:ascii="Arial" w:eastAsia="Times New Roman" w:hAnsi="Arial"/>
          <w:szCs w:val="24"/>
          <w:lang w:eastAsia="ja-JP"/>
        </w:rPr>
        <w:t xml:space="preserve"> In the case of same time domain transmission power for NR DL signal and A-IoT R2D signal, for Manchester code, the performance for A-IoT R2D is acceptable without guard band, if pulse shaping is applied at transmitter side and low-pass filter is used at receiver side. </w:t>
      </w:r>
    </w:p>
    <w:p w14:paraId="19C74FD8" w14:textId="77777777" w:rsidR="00096B89" w:rsidRPr="00B30433" w:rsidRDefault="00096B89" w:rsidP="00096B89">
      <w:pPr>
        <w:rPr>
          <w:rFonts w:ascii="Arial" w:eastAsia="Times New Roman" w:hAnsi="Arial"/>
          <w:szCs w:val="24"/>
          <w:lang w:eastAsia="ja-JP"/>
        </w:rPr>
      </w:pPr>
      <w:r w:rsidRPr="00B30433">
        <w:rPr>
          <w:rFonts w:ascii="Arial" w:eastAsia="Times New Roman" w:hAnsi="Arial"/>
          <w:b/>
          <w:szCs w:val="24"/>
          <w:lang w:eastAsia="ja-JP"/>
        </w:rPr>
        <w:t xml:space="preserve">Observation </w:t>
      </w:r>
      <w:r>
        <w:rPr>
          <w:rFonts w:ascii="Arial" w:eastAsia="Times New Roman" w:hAnsi="Arial"/>
          <w:b/>
          <w:szCs w:val="24"/>
          <w:lang w:eastAsia="ja-JP"/>
        </w:rPr>
        <w:t>8</w:t>
      </w:r>
      <w:r w:rsidRPr="00B30433">
        <w:rPr>
          <w:rFonts w:ascii="Arial" w:eastAsia="Times New Roman" w:hAnsi="Arial"/>
          <w:b/>
          <w:szCs w:val="24"/>
          <w:lang w:eastAsia="ja-JP"/>
        </w:rPr>
        <w:t>.</w:t>
      </w:r>
      <w:r w:rsidRPr="00B30433">
        <w:rPr>
          <w:rFonts w:ascii="Arial" w:eastAsia="Times New Roman" w:hAnsi="Arial"/>
          <w:szCs w:val="24"/>
          <w:lang w:eastAsia="ja-JP"/>
        </w:rPr>
        <w:t xml:space="preserve"> Study the required guard between A-IoT R2D signal and NR DL signal with reasonable power allocation assumption, e.g., 1:3 or lower. </w:t>
      </w:r>
    </w:p>
    <w:p w14:paraId="7B957978" w14:textId="2BB985A0" w:rsidR="001A7D53" w:rsidRPr="00096B89" w:rsidRDefault="001A7D53" w:rsidP="001A7D53">
      <w:pPr>
        <w:pStyle w:val="maintext"/>
        <w:ind w:firstLineChars="0" w:firstLine="0"/>
      </w:pPr>
    </w:p>
    <w:p w14:paraId="07480A85" w14:textId="77777777" w:rsidR="00096B89" w:rsidRPr="00BD7CE7" w:rsidRDefault="00096B89" w:rsidP="001A7D53">
      <w:pPr>
        <w:pStyle w:val="maintext"/>
        <w:ind w:firstLineChars="0" w:firstLine="0"/>
      </w:pPr>
    </w:p>
    <w:p w14:paraId="3061EEB3" w14:textId="2321F070" w:rsidR="001A7D53" w:rsidRDefault="001A7D53" w:rsidP="001A7D53">
      <w:pPr>
        <w:pStyle w:val="Agreement"/>
        <w:rPr>
          <w:b w:val="0"/>
        </w:rPr>
      </w:pPr>
      <w:r w:rsidRPr="00824069">
        <w:rPr>
          <w:rFonts w:hint="eastAsia"/>
        </w:rPr>
        <w:t xml:space="preserve">Proposal </w:t>
      </w:r>
      <w:r>
        <w:t>1</w:t>
      </w:r>
      <w:r w:rsidRPr="00824069">
        <w:rPr>
          <w:rFonts w:hint="eastAsia"/>
        </w:rPr>
        <w:t>.</w:t>
      </w:r>
      <w:r w:rsidRPr="00824069">
        <w:t xml:space="preserve"> </w:t>
      </w:r>
      <w:r w:rsidRPr="00FB5B72">
        <w:rPr>
          <w:b w:val="0"/>
        </w:rPr>
        <w:t xml:space="preserve">For evaluation purpose, </w:t>
      </w:r>
      <w:r w:rsidRPr="00920416">
        <w:rPr>
          <w:b w:val="0"/>
        </w:rPr>
        <w:t xml:space="preserve">adopt a uniform tag dropping approach as the </w:t>
      </w:r>
      <w:r>
        <w:rPr>
          <w:b w:val="0"/>
        </w:rPr>
        <w:t>baseline tag distribution</w:t>
      </w:r>
      <w:r w:rsidRPr="00920416">
        <w:rPr>
          <w:b w:val="0"/>
        </w:rPr>
        <w:t>.</w:t>
      </w:r>
    </w:p>
    <w:p w14:paraId="6811B693" w14:textId="77777777" w:rsidR="001A7D53" w:rsidRPr="001A7D53" w:rsidRDefault="001A7D53" w:rsidP="00BD7CE7">
      <w:pPr>
        <w:pStyle w:val="Doc-text2"/>
        <w:rPr>
          <w:b/>
        </w:rPr>
      </w:pPr>
    </w:p>
    <w:p w14:paraId="7160BB1D" w14:textId="0A9626F5" w:rsidR="001A7D53" w:rsidRDefault="001A7D53" w:rsidP="001A7D53">
      <w:pPr>
        <w:pStyle w:val="Agreement"/>
        <w:rPr>
          <w:b w:val="0"/>
        </w:rPr>
      </w:pPr>
      <w:r w:rsidRPr="00824069">
        <w:rPr>
          <w:rFonts w:hint="eastAsia"/>
        </w:rPr>
        <w:t xml:space="preserve">Proposal </w:t>
      </w:r>
      <w:r>
        <w:t>2</w:t>
      </w:r>
      <w:r w:rsidRPr="00824069">
        <w:rPr>
          <w:rFonts w:hint="eastAsia"/>
        </w:rPr>
        <w:t>.</w:t>
      </w:r>
      <w:r w:rsidRPr="00824069">
        <w:t xml:space="preserve"> </w:t>
      </w:r>
      <w:r w:rsidRPr="00FB5B72">
        <w:rPr>
          <w:b w:val="0"/>
        </w:rPr>
        <w:t xml:space="preserve">For evaluation purpose, </w:t>
      </w:r>
      <w:r>
        <w:rPr>
          <w:b w:val="0"/>
        </w:rPr>
        <w:t xml:space="preserve">study appropriate values for the minimum distance between tags. </w:t>
      </w:r>
    </w:p>
    <w:p w14:paraId="3D613AA7" w14:textId="77777777" w:rsidR="001A7D53" w:rsidRPr="00BD7CE7" w:rsidRDefault="001A7D53" w:rsidP="00BD7CE7">
      <w:pPr>
        <w:pStyle w:val="Doc-text2"/>
      </w:pPr>
    </w:p>
    <w:p w14:paraId="28CA4EA5" w14:textId="77777777" w:rsidR="001A7D53" w:rsidRDefault="001A7D53" w:rsidP="001A7D53">
      <w:pPr>
        <w:pStyle w:val="Agreement"/>
        <w:rPr>
          <w:b w:val="0"/>
        </w:rPr>
      </w:pPr>
      <w:r w:rsidRPr="00824069">
        <w:rPr>
          <w:rFonts w:hint="eastAsia"/>
        </w:rPr>
        <w:t xml:space="preserve">Proposal </w:t>
      </w:r>
      <w:r>
        <w:t>3</w:t>
      </w:r>
      <w:r w:rsidRPr="00824069">
        <w:rPr>
          <w:rFonts w:hint="eastAsia"/>
        </w:rPr>
        <w:t>.</w:t>
      </w:r>
      <w:r w:rsidRPr="00824069">
        <w:t xml:space="preserve"> </w:t>
      </w:r>
      <w:r>
        <w:rPr>
          <w:b w:val="0"/>
        </w:rPr>
        <w:t>The following sampling frequency offset are considered in the link level simulation.</w:t>
      </w:r>
    </w:p>
    <w:p w14:paraId="7437CDAE" w14:textId="77777777" w:rsidR="001A7D53" w:rsidRPr="00AE1EE3" w:rsidRDefault="001A7D53" w:rsidP="001A7D53">
      <w:pPr>
        <w:pStyle w:val="StatementBody"/>
        <w:rPr>
          <w:lang w:val="en-US"/>
        </w:rPr>
      </w:pPr>
      <w:r>
        <w:rPr>
          <w:rFonts w:ascii="Arial" w:hAnsi="Arial"/>
          <w:lang w:val="en-US" w:eastAsia="ja-JP"/>
        </w:rPr>
        <w:t>Initial sampling frequency offset (SFO) for device 1 and device 2a = [10</w:t>
      </w:r>
      <w:r w:rsidRPr="00540864">
        <w:rPr>
          <w:rFonts w:ascii="Arial" w:hAnsi="Arial"/>
          <w:vertAlign w:val="superscript"/>
          <w:lang w:val="en-US" w:eastAsia="ja-JP"/>
        </w:rPr>
        <w:t>4</w:t>
      </w:r>
      <w:r>
        <w:rPr>
          <w:rFonts w:ascii="Arial" w:hAnsi="Arial"/>
          <w:lang w:val="en-US" w:eastAsia="ja-JP"/>
        </w:rPr>
        <w:t>~10</w:t>
      </w:r>
      <w:r w:rsidRPr="00540864">
        <w:rPr>
          <w:rFonts w:ascii="Arial" w:hAnsi="Arial"/>
          <w:vertAlign w:val="superscript"/>
          <w:lang w:val="en-US" w:eastAsia="ja-JP"/>
        </w:rPr>
        <w:t>5</w:t>
      </w:r>
      <w:r>
        <w:rPr>
          <w:rFonts w:ascii="Arial" w:hAnsi="Arial"/>
          <w:lang w:val="en-US" w:eastAsia="ja-JP"/>
        </w:rPr>
        <w:t>] ppm</w:t>
      </w:r>
    </w:p>
    <w:p w14:paraId="1BDA7FD4" w14:textId="77777777" w:rsidR="001A7D53" w:rsidRPr="004F1466" w:rsidRDefault="001A7D53" w:rsidP="001A7D53">
      <w:pPr>
        <w:pStyle w:val="StatementBody"/>
        <w:rPr>
          <w:lang w:val="en-US"/>
        </w:rPr>
      </w:pPr>
      <w:r>
        <w:rPr>
          <w:rFonts w:ascii="Arial" w:hAnsi="Arial"/>
          <w:lang w:val="en-US" w:eastAsia="ja-JP"/>
        </w:rPr>
        <w:t>Initial sampling frequency offset (SFO) for device 2b = [10</w:t>
      </w:r>
      <w:r>
        <w:rPr>
          <w:rFonts w:ascii="Arial" w:hAnsi="Arial"/>
          <w:vertAlign w:val="superscript"/>
          <w:lang w:val="en-US" w:eastAsia="ja-JP"/>
        </w:rPr>
        <w:t>3</w:t>
      </w:r>
      <w:r>
        <w:rPr>
          <w:rFonts w:ascii="Arial" w:hAnsi="Arial"/>
          <w:lang w:val="en-US" w:eastAsia="ja-JP"/>
        </w:rPr>
        <w:t>~10</w:t>
      </w:r>
      <w:r>
        <w:rPr>
          <w:rFonts w:ascii="Arial" w:hAnsi="Arial"/>
          <w:vertAlign w:val="superscript"/>
          <w:lang w:val="en-US" w:eastAsia="ja-JP"/>
        </w:rPr>
        <w:t>4</w:t>
      </w:r>
      <w:r>
        <w:rPr>
          <w:rFonts w:ascii="Arial" w:hAnsi="Arial"/>
          <w:lang w:val="en-US" w:eastAsia="ja-JP"/>
        </w:rPr>
        <w:t>] ppm</w:t>
      </w:r>
    </w:p>
    <w:p w14:paraId="2866A5FC" w14:textId="77777777" w:rsidR="001A7D53" w:rsidRPr="00540864" w:rsidRDefault="001A7D53" w:rsidP="001A7D53">
      <w:pPr>
        <w:pStyle w:val="Agreement"/>
      </w:pPr>
      <w:r w:rsidRPr="00824069">
        <w:rPr>
          <w:rFonts w:hint="eastAsia"/>
        </w:rPr>
        <w:t xml:space="preserve">Proposal </w:t>
      </w:r>
      <w:r>
        <w:t>4</w:t>
      </w:r>
      <w:r w:rsidRPr="00824069">
        <w:rPr>
          <w:rFonts w:hint="eastAsia"/>
        </w:rPr>
        <w:t>.</w:t>
      </w:r>
      <w:r w:rsidRPr="00824069">
        <w:t xml:space="preserve"> </w:t>
      </w:r>
      <w:r>
        <w:rPr>
          <w:b w:val="0"/>
        </w:rPr>
        <w:t xml:space="preserve">The relationship between an SFO and the corresponding number of samples for the demodulating one symbol (N) can be </w:t>
      </w:r>
      <w:r w:rsidRPr="00217765">
        <w:rPr>
          <w:b w:val="0"/>
          <w:i/>
        </w:rPr>
        <w:t>N</w:t>
      </w:r>
      <w:r w:rsidRPr="00217765">
        <w:rPr>
          <w:b w:val="0"/>
        </w:rPr>
        <w:t>=</w:t>
      </w:r>
      <w:r w:rsidRPr="00217765">
        <w:rPr>
          <w:b w:val="0"/>
          <w:i/>
        </w:rPr>
        <w:t>T</w:t>
      </w:r>
      <w:r w:rsidRPr="00217765">
        <w:rPr>
          <w:b w:val="0"/>
        </w:rPr>
        <w:t>×</w:t>
      </w:r>
      <w:r w:rsidRPr="00217765">
        <w:rPr>
          <w:b w:val="0"/>
          <w:i/>
        </w:rPr>
        <w:t>R</w:t>
      </w:r>
      <w:r w:rsidRPr="00217765">
        <w:rPr>
          <w:b w:val="0"/>
        </w:rPr>
        <w:t xml:space="preserve"> ±</w:t>
      </w:r>
      <w:r w:rsidRPr="00217765">
        <w:rPr>
          <w:rFonts w:ascii="Cambria Math" w:hAnsi="Cambria Math" w:cs="Cambria Math"/>
          <w:b w:val="0"/>
        </w:rPr>
        <w:t>⌈</w:t>
      </w:r>
      <w:r w:rsidRPr="00217765">
        <w:rPr>
          <w:b w:val="0"/>
          <w:i/>
        </w:rPr>
        <w:t>SFO×R</w:t>
      </w:r>
      <w:r w:rsidRPr="00217765">
        <w:rPr>
          <w:rFonts w:ascii="Cambria Math" w:hAnsi="Cambria Math" w:cs="Cambria Math"/>
          <w:b w:val="0"/>
        </w:rPr>
        <w:t>⌉</w:t>
      </w:r>
      <w:r>
        <w:rPr>
          <w:rFonts w:ascii="Cambria Math" w:hAnsi="Cambria Math" w:cs="Cambria Math"/>
          <w:b w:val="0"/>
        </w:rPr>
        <w:t xml:space="preserve"> </w:t>
      </w:r>
      <w:r w:rsidRPr="00217765">
        <w:rPr>
          <w:b w:val="0"/>
        </w:rPr>
        <w:t>where</w:t>
      </w:r>
      <w:r>
        <w:rPr>
          <w:b w:val="0"/>
        </w:rPr>
        <w:t xml:space="preserve"> T denotes one symbol duration and R is the sampling rate.</w:t>
      </w:r>
    </w:p>
    <w:p w14:paraId="283E9173" w14:textId="77777777" w:rsidR="001A7D53" w:rsidRPr="00AE71A0" w:rsidRDefault="001A7D53" w:rsidP="00BD7CE7">
      <w:pPr>
        <w:pStyle w:val="Doc-text2"/>
        <w:tabs>
          <w:tab w:val="clear" w:pos="1622"/>
          <w:tab w:val="left" w:pos="1170"/>
        </w:tabs>
        <w:ind w:left="0" w:firstLine="0"/>
        <w:rPr>
          <w:lang w:eastAsia="ja-JP"/>
        </w:rPr>
      </w:pPr>
    </w:p>
    <w:p w14:paraId="035EBA3A" w14:textId="77777777" w:rsidR="001A7D53" w:rsidRPr="0091546C" w:rsidRDefault="001A7D53" w:rsidP="001A7D53">
      <w:pPr>
        <w:pStyle w:val="Agreement"/>
      </w:pPr>
      <w:r w:rsidRPr="00824069">
        <w:rPr>
          <w:rFonts w:hint="eastAsia"/>
        </w:rPr>
        <w:t xml:space="preserve">Proposal </w:t>
      </w:r>
      <w:r>
        <w:t>5</w:t>
      </w:r>
      <w:r w:rsidRPr="00824069">
        <w:rPr>
          <w:rFonts w:hint="eastAsia"/>
        </w:rPr>
        <w:t>.</w:t>
      </w:r>
      <w:r w:rsidRPr="00824069">
        <w:t xml:space="preserve"> </w:t>
      </w:r>
      <w:r>
        <w:rPr>
          <w:b w:val="0"/>
        </w:rPr>
        <w:t xml:space="preserve">1.92MHz is considered in the link level simulation as the sampling rate for tag. </w:t>
      </w:r>
    </w:p>
    <w:p w14:paraId="380F177A" w14:textId="1DCFC7A5" w:rsidR="001A7D53" w:rsidRDefault="001A7D53" w:rsidP="001A7D53">
      <w:pPr>
        <w:pStyle w:val="maintext"/>
        <w:ind w:firstLineChars="0" w:firstLine="0"/>
      </w:pPr>
    </w:p>
    <w:p w14:paraId="472AB9EA" w14:textId="6CBCBF0F" w:rsidR="001A7D53" w:rsidRPr="00BD7CE7" w:rsidRDefault="001A7D53" w:rsidP="001A7D53">
      <w:pPr>
        <w:pStyle w:val="maintext"/>
        <w:ind w:firstLineChars="0" w:firstLine="0"/>
        <w:rPr>
          <w:rFonts w:ascii="Arial" w:eastAsia="Times New Roman" w:hAnsi="Arial" w:cs="Times New Roman"/>
          <w:szCs w:val="24"/>
          <w:lang w:eastAsia="ja-JP"/>
        </w:rPr>
      </w:pPr>
      <w:r w:rsidRPr="00BD7CE7">
        <w:rPr>
          <w:rFonts w:ascii="Arial" w:eastAsia="Times New Roman" w:hAnsi="Arial" w:cs="Times New Roman"/>
          <w:b/>
          <w:szCs w:val="24"/>
          <w:lang w:eastAsia="ja-JP"/>
        </w:rPr>
        <w:t>Proposal 6</w:t>
      </w:r>
      <w:r w:rsidRPr="001A7D53">
        <w:t xml:space="preserve">. </w:t>
      </w:r>
      <w:r w:rsidRPr="00BD7CE7">
        <w:rPr>
          <w:rFonts w:ascii="Arial" w:eastAsia="Times New Roman" w:hAnsi="Arial" w:cs="Times New Roman"/>
          <w:szCs w:val="24"/>
          <w:lang w:eastAsia="ja-JP"/>
        </w:rPr>
        <w:t>Adopt Table 1 for the coverage evaluation assumptions.</w:t>
      </w:r>
    </w:p>
    <w:p w14:paraId="569BB347" w14:textId="0BCA66C8" w:rsidR="001A7D53" w:rsidRDefault="001A7D53" w:rsidP="001A7D53">
      <w:pPr>
        <w:pStyle w:val="maintext"/>
        <w:ind w:firstLineChars="0" w:firstLine="0"/>
      </w:pPr>
    </w:p>
    <w:p w14:paraId="19C54B58" w14:textId="77777777" w:rsidR="00096B89" w:rsidRDefault="00096B89" w:rsidP="00096B89">
      <w:pPr>
        <w:pStyle w:val="Agreement"/>
        <w:rPr>
          <w:b w:val="0"/>
        </w:rPr>
      </w:pPr>
      <w:r w:rsidRPr="00824069">
        <w:rPr>
          <w:rFonts w:hint="eastAsia"/>
        </w:rPr>
        <w:t xml:space="preserve">Proposal </w:t>
      </w:r>
      <w:r>
        <w:t>7</w:t>
      </w:r>
      <w:r w:rsidRPr="00824069">
        <w:rPr>
          <w:rFonts w:hint="eastAsia"/>
        </w:rPr>
        <w:t>.</w:t>
      </w:r>
      <w:r w:rsidRPr="00824069">
        <w:t xml:space="preserve"> </w:t>
      </w:r>
      <w:r>
        <w:rPr>
          <w:b w:val="0"/>
        </w:rPr>
        <w:t>Adopt Table 2 for the link-budget analysis.</w:t>
      </w:r>
    </w:p>
    <w:p w14:paraId="55CA971F" w14:textId="77777777" w:rsidR="00096B89" w:rsidRPr="00BD7CE7" w:rsidRDefault="00096B89" w:rsidP="00096B89">
      <w:pPr>
        <w:pStyle w:val="maintext"/>
        <w:ind w:firstLineChars="0" w:firstLine="0"/>
        <w:rPr>
          <w:rFonts w:ascii="Arial" w:eastAsia="MS Mincho" w:hAnsi="Arial" w:cs="Times New Roman"/>
          <w:szCs w:val="24"/>
          <w:lang w:eastAsia="ja-JP"/>
        </w:rPr>
      </w:pPr>
    </w:p>
    <w:p w14:paraId="476EEAFB" w14:textId="77777777" w:rsidR="00096B89" w:rsidRDefault="00096B89" w:rsidP="00096B89">
      <w:pPr>
        <w:pStyle w:val="Agreement"/>
        <w:rPr>
          <w:b w:val="0"/>
          <w:bCs/>
        </w:rPr>
      </w:pPr>
      <w:r w:rsidRPr="00824069">
        <w:rPr>
          <w:rFonts w:hint="eastAsia"/>
        </w:rPr>
        <w:t xml:space="preserve">Proposal </w:t>
      </w:r>
      <w:r>
        <w:t>8</w:t>
      </w:r>
      <w:r w:rsidRPr="00824069">
        <w:rPr>
          <w:rFonts w:hint="eastAsia"/>
        </w:rPr>
        <w:t>.</w:t>
      </w:r>
      <w:r w:rsidRPr="00824069">
        <w:t xml:space="preserve"> </w:t>
      </w:r>
      <w:r>
        <w:rPr>
          <w:b w:val="0"/>
          <w:bCs/>
        </w:rPr>
        <w:t>RAN 1 studies the coexistence scenario where the base station can operate for NR and AIoT systems.</w:t>
      </w:r>
    </w:p>
    <w:p w14:paraId="1D0244BE" w14:textId="05396BEA" w:rsidR="00096B89" w:rsidRDefault="00096B89" w:rsidP="001A7D53">
      <w:pPr>
        <w:pStyle w:val="maintext"/>
        <w:ind w:firstLineChars="0" w:firstLine="0"/>
      </w:pPr>
    </w:p>
    <w:p w14:paraId="0B9EDA0E" w14:textId="77777777" w:rsidR="00096B89" w:rsidRDefault="00096B89" w:rsidP="00096B89">
      <w:pPr>
        <w:pStyle w:val="Agreement"/>
      </w:pPr>
      <w:r w:rsidRPr="00824069">
        <w:rPr>
          <w:rFonts w:hint="eastAsia"/>
        </w:rPr>
        <w:t xml:space="preserve">Proposal </w:t>
      </w:r>
      <w:r>
        <w:t>9</w:t>
      </w:r>
      <w:r w:rsidRPr="00824069">
        <w:rPr>
          <w:rFonts w:hint="eastAsia"/>
        </w:rPr>
        <w:t>.</w:t>
      </w:r>
      <w:r w:rsidRPr="00824069">
        <w:t xml:space="preserve"> </w:t>
      </w:r>
      <w:r w:rsidRPr="00FB5B72">
        <w:rPr>
          <w:b w:val="0"/>
        </w:rPr>
        <w:t>For evaluation purpose, study the following interference scenarios to understand the impact of the coexistence with the legacy NR system</w:t>
      </w:r>
      <w:r>
        <w:rPr>
          <w:b w:val="0"/>
        </w:rPr>
        <w:t xml:space="preserve"> with SLS and/or LLS</w:t>
      </w:r>
      <w:r w:rsidRPr="00FB5B72">
        <w:rPr>
          <w:b w:val="0"/>
        </w:rPr>
        <w:t>.</w:t>
      </w:r>
      <w:r>
        <w:t xml:space="preserve"> </w:t>
      </w:r>
    </w:p>
    <w:p w14:paraId="68200A9F" w14:textId="77777777" w:rsidR="00096B89" w:rsidRDefault="00096B89" w:rsidP="00096B89">
      <w:pPr>
        <w:pStyle w:val="bulletlevel1"/>
        <w:rPr>
          <w:rFonts w:ascii="Arial" w:eastAsia="Times New Roman" w:hAnsi="Arial"/>
          <w:szCs w:val="24"/>
          <w:lang w:val="en-US" w:eastAsia="ja-JP"/>
        </w:rPr>
      </w:pPr>
      <w:r>
        <w:rPr>
          <w:rFonts w:ascii="Arial" w:eastAsiaTheme="minorEastAsia" w:hAnsi="Arial" w:hint="eastAsia"/>
          <w:szCs w:val="24"/>
          <w:lang w:val="en-US" w:eastAsia="ko-KR"/>
        </w:rPr>
        <w:t>NR DL to R2D interference</w:t>
      </w:r>
    </w:p>
    <w:p w14:paraId="3044772A" w14:textId="77777777" w:rsidR="00096B89" w:rsidRPr="00FB5B72" w:rsidRDefault="00096B89" w:rsidP="00096B89">
      <w:pPr>
        <w:pStyle w:val="bulletlevel1"/>
        <w:rPr>
          <w:rFonts w:ascii="Arial" w:eastAsia="Times New Roman" w:hAnsi="Arial"/>
          <w:szCs w:val="24"/>
          <w:lang w:val="en-US" w:eastAsia="ja-JP"/>
        </w:rPr>
      </w:pPr>
      <w:r w:rsidRPr="00FB5B72">
        <w:rPr>
          <w:rFonts w:ascii="Arial" w:eastAsia="Times New Roman" w:hAnsi="Arial"/>
          <w:szCs w:val="24"/>
          <w:lang w:val="en-US" w:eastAsia="ja-JP"/>
        </w:rPr>
        <w:t xml:space="preserve">Tag to NR UE interference </w:t>
      </w:r>
    </w:p>
    <w:p w14:paraId="4D9C5455" w14:textId="77777777" w:rsidR="00096B89" w:rsidRPr="00FB5B72" w:rsidRDefault="00096B89" w:rsidP="00096B89">
      <w:pPr>
        <w:pStyle w:val="bulletlevel1"/>
        <w:rPr>
          <w:rFonts w:ascii="Arial" w:eastAsia="Times New Roman" w:hAnsi="Arial"/>
          <w:szCs w:val="24"/>
          <w:lang w:val="en-US" w:eastAsia="ja-JP"/>
        </w:rPr>
      </w:pPr>
      <w:r w:rsidRPr="00FB5B72">
        <w:rPr>
          <w:rFonts w:ascii="Arial" w:eastAsia="Times New Roman" w:hAnsi="Arial"/>
          <w:szCs w:val="24"/>
          <w:lang w:val="en-US" w:eastAsia="ja-JP"/>
        </w:rPr>
        <w:t>NR UE to tag interference</w:t>
      </w:r>
    </w:p>
    <w:p w14:paraId="015C2510" w14:textId="77777777" w:rsidR="00096B89" w:rsidRPr="00FB5B72" w:rsidRDefault="00096B89" w:rsidP="00096B89">
      <w:pPr>
        <w:pStyle w:val="bulletlevel1"/>
        <w:rPr>
          <w:rFonts w:ascii="Arial" w:eastAsia="Times New Roman" w:hAnsi="Arial"/>
          <w:szCs w:val="24"/>
          <w:lang w:val="en-US" w:eastAsia="ja-JP"/>
        </w:rPr>
      </w:pPr>
      <w:r w:rsidRPr="00FB5B72">
        <w:rPr>
          <w:rFonts w:ascii="Arial" w:eastAsia="Times New Roman" w:hAnsi="Arial"/>
          <w:szCs w:val="24"/>
          <w:lang w:val="en-US" w:eastAsia="ja-JP"/>
        </w:rPr>
        <w:t xml:space="preserve">Carrier wave </w:t>
      </w:r>
      <w:r w:rsidRPr="00474F70">
        <w:rPr>
          <w:rFonts w:ascii="Arial" w:eastAsia="Times New Roman" w:hAnsi="Arial"/>
          <w:szCs w:val="24"/>
          <w:lang w:val="en-US" w:eastAsia="ja-JP"/>
        </w:rPr>
        <w:t>to tag and NR UE interference</w:t>
      </w:r>
      <w:r>
        <w:rPr>
          <w:rFonts w:ascii="Arial" w:eastAsia="Times New Roman" w:hAnsi="Arial"/>
          <w:szCs w:val="24"/>
          <w:lang w:val="en-US" w:eastAsia="ja-JP"/>
        </w:rPr>
        <w:t xml:space="preserve"> </w:t>
      </w:r>
      <w:r w:rsidRPr="003E3BBF">
        <w:rPr>
          <w:rFonts w:ascii="Arial" w:eastAsia="Times New Roman" w:hAnsi="Arial"/>
          <w:szCs w:val="24"/>
          <w:lang w:val="en-US" w:eastAsia="ja-JP"/>
        </w:rPr>
        <w:t>for non</w:t>
      </w:r>
      <w:r>
        <w:rPr>
          <w:rFonts w:ascii="Arial" w:eastAsia="Times New Roman" w:hAnsi="Arial"/>
          <w:szCs w:val="24"/>
          <w:lang w:val="en-US" w:eastAsia="ja-JP"/>
        </w:rPr>
        <w:t>-</w:t>
      </w:r>
      <w:r w:rsidRPr="003E3BBF">
        <w:rPr>
          <w:rFonts w:ascii="Arial" w:eastAsia="Times New Roman" w:hAnsi="Arial"/>
          <w:szCs w:val="24"/>
          <w:lang w:val="en-US" w:eastAsia="ja-JP"/>
        </w:rPr>
        <w:t>co-located node for CW and gNB</w:t>
      </w:r>
    </w:p>
    <w:p w14:paraId="470684AB" w14:textId="77777777" w:rsidR="00096B89" w:rsidRPr="00FB5B72" w:rsidRDefault="00096B89" w:rsidP="00096B89">
      <w:pPr>
        <w:pStyle w:val="bulletlevel1"/>
        <w:rPr>
          <w:rFonts w:ascii="Arial" w:eastAsia="Times New Roman" w:hAnsi="Arial"/>
          <w:szCs w:val="24"/>
          <w:lang w:val="en-US" w:eastAsia="ja-JP"/>
        </w:rPr>
      </w:pPr>
      <w:r w:rsidRPr="00FB5B72">
        <w:rPr>
          <w:rFonts w:ascii="Arial" w:eastAsia="Times New Roman" w:hAnsi="Arial"/>
          <w:szCs w:val="24"/>
          <w:lang w:val="en-US" w:eastAsia="ja-JP"/>
        </w:rPr>
        <w:t>Carrier wave to tag interference</w:t>
      </w:r>
      <w:r>
        <w:rPr>
          <w:rFonts w:ascii="Arial" w:eastAsia="Times New Roman" w:hAnsi="Arial"/>
          <w:szCs w:val="24"/>
          <w:lang w:val="en-US" w:eastAsia="ja-JP"/>
        </w:rPr>
        <w:t xml:space="preserve"> </w:t>
      </w:r>
      <w:r w:rsidRPr="003E3BBF">
        <w:rPr>
          <w:rFonts w:ascii="Arial" w:eastAsia="Times New Roman" w:hAnsi="Arial"/>
          <w:szCs w:val="24"/>
          <w:lang w:val="en-US" w:eastAsia="ja-JP"/>
        </w:rPr>
        <w:t>for co-located node for CW and reader</w:t>
      </w:r>
      <w:r>
        <w:rPr>
          <w:rFonts w:ascii="Arial" w:eastAsia="Times New Roman" w:hAnsi="Arial"/>
          <w:szCs w:val="24"/>
          <w:lang w:val="en-US" w:eastAsia="ja-JP"/>
        </w:rPr>
        <w:t>/gNB</w:t>
      </w:r>
    </w:p>
    <w:p w14:paraId="601C7441" w14:textId="77777777" w:rsidR="00096B89" w:rsidRDefault="00096B89" w:rsidP="00096B89">
      <w:pPr>
        <w:pStyle w:val="maintext"/>
        <w:ind w:firstLine="400"/>
        <w:rPr>
          <w:lang w:val="en-GB"/>
        </w:rPr>
      </w:pPr>
    </w:p>
    <w:p w14:paraId="3EA4C8A4" w14:textId="77777777" w:rsidR="00096B89" w:rsidRPr="00BD7CE7" w:rsidRDefault="00096B89" w:rsidP="00096B89">
      <w:pPr>
        <w:pStyle w:val="Agreement"/>
      </w:pPr>
      <w:r w:rsidRPr="00BD7CE7">
        <w:rPr>
          <w:rFonts w:hint="eastAsia"/>
        </w:rPr>
        <w:t xml:space="preserve">Proposal </w:t>
      </w:r>
      <w:r w:rsidRPr="00BD7CE7">
        <w:t>10</w:t>
      </w:r>
      <w:r w:rsidRPr="00BD7CE7">
        <w:rPr>
          <w:rFonts w:hint="eastAsia"/>
        </w:rPr>
        <w:t>.</w:t>
      </w:r>
      <w:r w:rsidRPr="00BD7CE7">
        <w:t xml:space="preserve"> </w:t>
      </w:r>
      <w:r w:rsidRPr="00BD7CE7">
        <w:rPr>
          <w:b w:val="0"/>
        </w:rPr>
        <w:t>Study the various factors that can influence coexistence interference.</w:t>
      </w:r>
      <w:r w:rsidRPr="00BD7CE7">
        <w:t xml:space="preserve"> </w:t>
      </w:r>
    </w:p>
    <w:p w14:paraId="52B20C0D" w14:textId="77777777" w:rsidR="00096B89" w:rsidRPr="00BD7CE7" w:rsidRDefault="00096B89" w:rsidP="00096B89">
      <w:pPr>
        <w:pStyle w:val="bulletlevel1"/>
        <w:rPr>
          <w:rFonts w:ascii="Arial" w:eastAsia="Times New Roman" w:hAnsi="Arial"/>
          <w:szCs w:val="24"/>
          <w:lang w:val="en-US" w:eastAsia="ja-JP"/>
        </w:rPr>
      </w:pPr>
      <w:r w:rsidRPr="00BD7CE7">
        <w:rPr>
          <w:rFonts w:ascii="Arial" w:eastAsiaTheme="minorEastAsia" w:hAnsi="Arial"/>
          <w:szCs w:val="24"/>
          <w:lang w:val="en-US" w:eastAsia="ko-KR"/>
        </w:rPr>
        <w:t xml:space="preserve">Guard band between two systems </w:t>
      </w:r>
    </w:p>
    <w:p w14:paraId="13852BB6" w14:textId="77777777" w:rsidR="00096B89" w:rsidRPr="00BD7CE7" w:rsidRDefault="00096B89" w:rsidP="00096B89">
      <w:pPr>
        <w:pStyle w:val="bulletlevel1"/>
        <w:rPr>
          <w:rFonts w:ascii="Arial" w:eastAsia="Times New Roman" w:hAnsi="Arial"/>
          <w:szCs w:val="24"/>
          <w:lang w:val="en-US" w:eastAsia="ja-JP"/>
        </w:rPr>
      </w:pPr>
      <w:r w:rsidRPr="00BD7CE7">
        <w:rPr>
          <w:rFonts w:ascii="Arial" w:eastAsia="Times New Roman" w:hAnsi="Arial"/>
          <w:szCs w:val="24"/>
          <w:lang w:val="en-US" w:eastAsia="ja-JP"/>
        </w:rPr>
        <w:t xml:space="preserve">Deployment of NR UEs  </w:t>
      </w:r>
    </w:p>
    <w:p w14:paraId="76EAA88D" w14:textId="77777777" w:rsidR="00096B89" w:rsidRPr="00BD7CE7" w:rsidRDefault="00096B89" w:rsidP="00096B89">
      <w:pPr>
        <w:pStyle w:val="bulletlevel1"/>
        <w:rPr>
          <w:rFonts w:ascii="Arial" w:eastAsia="Times New Roman" w:hAnsi="Arial"/>
          <w:szCs w:val="24"/>
          <w:lang w:val="en-US" w:eastAsia="ja-JP"/>
        </w:rPr>
      </w:pPr>
      <w:r w:rsidRPr="00BD7CE7">
        <w:rPr>
          <w:rFonts w:ascii="Arial" w:eastAsia="Times New Roman" w:hAnsi="Arial"/>
          <w:szCs w:val="24"/>
          <w:lang w:val="en-US" w:eastAsia="ja-JP"/>
        </w:rPr>
        <w:t>Self-interference blocking capacity</w:t>
      </w:r>
    </w:p>
    <w:p w14:paraId="23511559" w14:textId="77777777" w:rsidR="00096B89" w:rsidRPr="00BD7CE7" w:rsidRDefault="00096B89" w:rsidP="00096B89">
      <w:pPr>
        <w:pStyle w:val="bulletlevel1"/>
        <w:rPr>
          <w:rFonts w:ascii="Arial" w:eastAsia="Times New Roman" w:hAnsi="Arial"/>
          <w:szCs w:val="24"/>
          <w:lang w:val="en-US" w:eastAsia="ja-JP"/>
        </w:rPr>
      </w:pPr>
      <w:r w:rsidRPr="00BD7CE7">
        <w:rPr>
          <w:rFonts w:ascii="Arial" w:eastAsia="Times New Roman" w:hAnsi="Arial"/>
          <w:szCs w:val="24"/>
          <w:lang w:val="en-US" w:eastAsia="ja-JP"/>
        </w:rPr>
        <w:t>Etc.</w:t>
      </w:r>
    </w:p>
    <w:p w14:paraId="13C291A2" w14:textId="0E4EE23F" w:rsidR="00096B89" w:rsidRPr="00BD7CE7" w:rsidRDefault="00096B89" w:rsidP="00BD7CE7">
      <w:pPr>
        <w:pStyle w:val="maintext"/>
        <w:ind w:firstLineChars="0" w:firstLine="0"/>
      </w:pPr>
    </w:p>
    <w:p w14:paraId="2A59A66E" w14:textId="77777777" w:rsidR="00096B89" w:rsidRPr="00BD7CE7" w:rsidRDefault="00096B89" w:rsidP="00096B89">
      <w:pPr>
        <w:pStyle w:val="Agreement"/>
      </w:pPr>
      <w:r w:rsidRPr="00BD7CE7">
        <w:rPr>
          <w:rFonts w:hint="eastAsia"/>
        </w:rPr>
        <w:t xml:space="preserve">Proposal </w:t>
      </w:r>
      <w:r w:rsidRPr="00BD7CE7">
        <w:t>11</w:t>
      </w:r>
      <w:r w:rsidRPr="00BD7CE7">
        <w:rPr>
          <w:rFonts w:hint="eastAsia"/>
        </w:rPr>
        <w:t>.</w:t>
      </w:r>
      <w:r w:rsidRPr="00BD7CE7">
        <w:t xml:space="preserve"> </w:t>
      </w:r>
      <w:r w:rsidRPr="00BD7CE7">
        <w:rPr>
          <w:b w:val="0"/>
        </w:rPr>
        <w:t>Study how to model coexistence interference in link-level simulations.</w:t>
      </w:r>
      <w:r w:rsidRPr="00BD7CE7">
        <w:t xml:space="preserve"> </w:t>
      </w:r>
    </w:p>
    <w:p w14:paraId="06EDA37D" w14:textId="4601EE76" w:rsidR="00096B89" w:rsidRPr="00BD7CE7" w:rsidRDefault="00096B89" w:rsidP="001A7D53">
      <w:pPr>
        <w:pStyle w:val="maintext"/>
        <w:ind w:firstLineChars="0" w:firstLine="0"/>
      </w:pPr>
    </w:p>
    <w:p w14:paraId="71F72AF4" w14:textId="71C6A698" w:rsidR="00096B89" w:rsidRPr="00BD7CE7" w:rsidRDefault="00096B89" w:rsidP="00096B89">
      <w:pPr>
        <w:pStyle w:val="Agreement"/>
      </w:pPr>
      <w:r w:rsidRPr="00BD7CE7">
        <w:rPr>
          <w:rFonts w:hint="eastAsia"/>
        </w:rPr>
        <w:t xml:space="preserve">Proposal </w:t>
      </w:r>
      <w:r w:rsidRPr="00BD7CE7">
        <w:t>12</w:t>
      </w:r>
      <w:r w:rsidRPr="00BD7CE7">
        <w:rPr>
          <w:rFonts w:hint="eastAsia"/>
        </w:rPr>
        <w:t>.</w:t>
      </w:r>
      <w:r w:rsidRPr="00BD7CE7">
        <w:t xml:space="preserve"> </w:t>
      </w:r>
      <w:r w:rsidRPr="00BD7CE7">
        <w:rPr>
          <w:b w:val="0"/>
        </w:rPr>
        <w:t>Definition of the latency is refined as follows:</w:t>
      </w:r>
    </w:p>
    <w:p w14:paraId="3237B480" w14:textId="77777777" w:rsidR="00096B89" w:rsidRPr="00BD7CE7" w:rsidRDefault="00096B89" w:rsidP="00096B89">
      <w:pPr>
        <w:pStyle w:val="StatementBody"/>
        <w:rPr>
          <w:rFonts w:ascii="Arial" w:hAnsi="Arial"/>
          <w:lang w:val="en-US" w:eastAsia="ja-JP"/>
        </w:rPr>
      </w:pPr>
      <w:r w:rsidRPr="00BD7CE7">
        <w:rPr>
          <w:rFonts w:ascii="Arial" w:hAnsi="Arial"/>
          <w:lang w:val="en-US" w:eastAsia="ja-JP"/>
        </w:rPr>
        <w:t>For the inventory use case: the time interval between the time that the inventory request is sent from a reader and the time that the inventory message from a tag is successfully received at the reader.</w:t>
      </w:r>
    </w:p>
    <w:p w14:paraId="1E144EAB" w14:textId="77777777" w:rsidR="00096B89" w:rsidRPr="00BD7CE7" w:rsidRDefault="00096B89" w:rsidP="00096B89">
      <w:pPr>
        <w:pStyle w:val="StatementBody"/>
        <w:numPr>
          <w:ilvl w:val="1"/>
          <w:numId w:val="11"/>
        </w:numPr>
        <w:rPr>
          <w:rFonts w:ascii="Arial" w:hAnsi="Arial"/>
          <w:lang w:val="en-US" w:eastAsia="ja-JP"/>
        </w:rPr>
      </w:pPr>
      <w:r w:rsidRPr="00BD7CE7">
        <w:rPr>
          <w:rFonts w:ascii="Arial" w:hAnsi="Arial"/>
          <w:lang w:val="en-US" w:eastAsia="ja-JP"/>
        </w:rPr>
        <w:t xml:space="preserve">The successful reception means that the reader has a successful CRC check in the inventory message. </w:t>
      </w:r>
    </w:p>
    <w:p w14:paraId="0C1ACA7E" w14:textId="77777777" w:rsidR="00096B89" w:rsidRPr="00BD7CE7" w:rsidRDefault="00096B89" w:rsidP="00096B89">
      <w:pPr>
        <w:pStyle w:val="StatementBody"/>
        <w:rPr>
          <w:rFonts w:ascii="Arial" w:hAnsi="Arial"/>
          <w:lang w:val="en-US" w:eastAsia="ja-JP"/>
        </w:rPr>
      </w:pPr>
      <w:r w:rsidRPr="00BD7CE7">
        <w:rPr>
          <w:rFonts w:ascii="Arial" w:hAnsi="Arial"/>
          <w:lang w:val="en-US" w:eastAsia="ja-JP"/>
        </w:rPr>
        <w:t>For the command use case: the time interval between the time that the command is sent from a reader and the time that the command is successfully received at a tag.</w:t>
      </w:r>
    </w:p>
    <w:p w14:paraId="7AD70B7A" w14:textId="77777777" w:rsidR="00096B89" w:rsidRPr="00BD7CE7" w:rsidRDefault="00096B89" w:rsidP="00096B89">
      <w:pPr>
        <w:pStyle w:val="StatementBody"/>
        <w:numPr>
          <w:ilvl w:val="1"/>
          <w:numId w:val="11"/>
        </w:numPr>
        <w:rPr>
          <w:rFonts w:ascii="Arial" w:hAnsi="Arial"/>
          <w:lang w:val="en-US" w:eastAsia="ja-JP"/>
        </w:rPr>
      </w:pPr>
      <w:r w:rsidRPr="00BD7CE7">
        <w:rPr>
          <w:rFonts w:ascii="Arial" w:hAnsi="Arial"/>
          <w:lang w:val="en-US" w:eastAsia="ja-JP"/>
        </w:rPr>
        <w:t>The successful reception means that the tag has a successful CRC check in the command.</w:t>
      </w:r>
    </w:p>
    <w:p w14:paraId="5325F364" w14:textId="29A24E71" w:rsidR="00096B89" w:rsidRPr="00BD7CE7" w:rsidRDefault="00096B89" w:rsidP="00BD7CE7">
      <w:pPr>
        <w:pStyle w:val="StatementBody"/>
        <w:rPr>
          <w:lang w:val="en-US"/>
        </w:rPr>
      </w:pPr>
      <w:r w:rsidRPr="00BD7CE7">
        <w:rPr>
          <w:rFonts w:ascii="Arial" w:hAnsi="Arial"/>
          <w:lang w:val="en-US" w:eastAsia="ja-JP"/>
        </w:rPr>
        <w:t>The processing time</w:t>
      </w:r>
      <w:r>
        <w:rPr>
          <w:rFonts w:ascii="Arial" w:hAnsi="Arial"/>
          <w:lang w:val="en-US" w:eastAsia="ja-JP"/>
        </w:rPr>
        <w:t xml:space="preserve"> is not included in latency.</w:t>
      </w:r>
    </w:p>
    <w:p w14:paraId="4836DBA7" w14:textId="77777777" w:rsidR="001A7D53" w:rsidRPr="00BD7CE7" w:rsidRDefault="001A7D53" w:rsidP="00DD7A09">
      <w:pPr>
        <w:pStyle w:val="maintext"/>
        <w:ind w:firstLine="400"/>
        <w:rPr>
          <w:highlight w:val="yellow"/>
          <w:lang w:val="en-GB"/>
        </w:rPr>
      </w:pPr>
    </w:p>
    <w:p w14:paraId="0B795301" w14:textId="12CB4113" w:rsidR="004210A0" w:rsidRPr="00BD7CE7" w:rsidRDefault="004210A0" w:rsidP="004210A0">
      <w:pPr>
        <w:pStyle w:val="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sidRPr="00BD7CE7">
        <w:rPr>
          <w:szCs w:val="20"/>
          <w:lang w:val="en-US"/>
        </w:rPr>
        <w:t>References:</w:t>
      </w:r>
    </w:p>
    <w:p w14:paraId="5E9DF803" w14:textId="77777777" w:rsidR="00784097" w:rsidRPr="00BD7CE7" w:rsidRDefault="00784097" w:rsidP="00784097">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GB" w:eastAsia="ko-KR"/>
        </w:rPr>
      </w:pPr>
    </w:p>
    <w:p w14:paraId="5C5B39E3" w14:textId="77777777" w:rsidR="00784097" w:rsidRPr="00BD7CE7" w:rsidRDefault="00784097" w:rsidP="00784097">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GB" w:eastAsia="ko-KR"/>
        </w:rPr>
      </w:pPr>
    </w:p>
    <w:bookmarkEnd w:id="1"/>
    <w:bookmarkEnd w:id="2"/>
    <w:p w14:paraId="3876D8A2" w14:textId="6300E232" w:rsidR="0000555C" w:rsidRPr="00BD7CE7" w:rsidRDefault="0000555C" w:rsidP="00446CB9">
      <w:pPr>
        <w:pStyle w:val="Reference0"/>
        <w:rPr>
          <w:lang w:eastAsia="ko-KR"/>
        </w:rPr>
      </w:pPr>
      <w:r w:rsidRPr="00BD7CE7">
        <w:rPr>
          <w:lang w:eastAsia="ko-KR"/>
        </w:rPr>
        <w:t>RP-234058 “New SID: Study on solutions for Ambient IoT (Internet of Things) in NR”</w:t>
      </w:r>
    </w:p>
    <w:p w14:paraId="33F290A6" w14:textId="5224DC77" w:rsidR="00A363E8" w:rsidRPr="00BD7CE7" w:rsidRDefault="00A363E8" w:rsidP="00A363E8">
      <w:pPr>
        <w:pStyle w:val="Reference0"/>
        <w:rPr>
          <w:lang w:eastAsia="ko-KR"/>
        </w:rPr>
      </w:pPr>
      <w:r w:rsidRPr="00096B89">
        <w:rPr>
          <w:lang w:eastAsia="ko-KR"/>
        </w:rPr>
        <w:t>EPC™ Radio-Frequency Identity Protocols Generation-2 UHF RFID</w:t>
      </w:r>
    </w:p>
    <w:p w14:paraId="580BC952" w14:textId="0202CFDD" w:rsidR="0000555C" w:rsidRPr="00BD7CE7" w:rsidRDefault="001A7D53" w:rsidP="00446CB9">
      <w:pPr>
        <w:pStyle w:val="Reference0"/>
        <w:rPr>
          <w:lang w:eastAsia="ko-KR"/>
        </w:rPr>
      </w:pPr>
      <w:r w:rsidRPr="00096B89">
        <w:t>R1-2401735 “FL summary #2 for Ambient IoT evaluation”, Moderator (CMCC)</w:t>
      </w:r>
      <w:r w:rsidR="0000555C" w:rsidRPr="00BD7CE7">
        <w:rPr>
          <w:lang w:eastAsia="ko-KR"/>
        </w:rPr>
        <w:t xml:space="preserve"> </w:t>
      </w:r>
    </w:p>
    <w:p w14:paraId="67AAD781" w14:textId="378EE0E5" w:rsidR="0000555C" w:rsidRPr="00446CB9" w:rsidRDefault="0000555C" w:rsidP="00BD7CE7">
      <w:pPr>
        <w:pStyle w:val="References"/>
        <w:spacing w:after="120"/>
        <w:jc w:val="both"/>
        <w:rPr>
          <w:lang w:eastAsia="ko-KR"/>
        </w:rPr>
      </w:pPr>
    </w:p>
    <w:p w14:paraId="13F5C93C" w14:textId="23486781" w:rsidR="004210A0" w:rsidRPr="00BD7CE7" w:rsidRDefault="004210A0" w:rsidP="004210A0">
      <w:pPr>
        <w:pStyle w:val="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sidRPr="00096B89">
        <w:rPr>
          <w:rFonts w:eastAsia="SimSun" w:cs="Arial"/>
          <w:lang w:eastAsia="zh-CN"/>
        </w:rPr>
        <w:t>Appendix</w:t>
      </w:r>
      <w:r w:rsidRPr="00BD7CE7">
        <w:rPr>
          <w:szCs w:val="20"/>
          <w:lang w:val="en-US"/>
        </w:rPr>
        <w:t>:</w:t>
      </w:r>
    </w:p>
    <w:p w14:paraId="5735AF3A" w14:textId="77777777" w:rsidR="004210A0" w:rsidRPr="00920BC8" w:rsidRDefault="004210A0" w:rsidP="004210A0">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highlight w:val="yellow"/>
          <w:lang w:val="en-GB" w:eastAsia="ko-KR"/>
        </w:rPr>
      </w:pPr>
    </w:p>
    <w:p w14:paraId="41903942" w14:textId="77777777" w:rsidR="004210A0" w:rsidRPr="00920BC8" w:rsidRDefault="004210A0" w:rsidP="004210A0">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highlight w:val="yellow"/>
          <w:lang w:val="en-GB" w:eastAsia="ko-KR"/>
        </w:rPr>
      </w:pPr>
    </w:p>
    <w:p w14:paraId="4ADF1822" w14:textId="4BE22251" w:rsidR="0050691B" w:rsidRDefault="0050691B" w:rsidP="0050691B">
      <w:pPr>
        <w:jc w:val="center"/>
        <w:rPr>
          <w:rFonts w:eastAsia="SimSun"/>
          <w:lang w:eastAsia="zh-CN"/>
        </w:rPr>
      </w:pPr>
      <w:r w:rsidRPr="00BD7CE7">
        <w:rPr>
          <w:rFonts w:eastAsia="SimSun"/>
          <w:b/>
          <w:lang w:eastAsia="zh-CN"/>
        </w:rPr>
        <w:t xml:space="preserve">Table </w:t>
      </w:r>
      <w:r w:rsidR="001A7D53" w:rsidRPr="001A7D53">
        <w:rPr>
          <w:rFonts w:eastAsia="SimSun"/>
          <w:b/>
          <w:lang w:eastAsia="zh-CN"/>
        </w:rPr>
        <w:t>A</w:t>
      </w:r>
      <w:r w:rsidR="001A7D53">
        <w:rPr>
          <w:rFonts w:eastAsia="SimSun"/>
          <w:b/>
          <w:lang w:eastAsia="zh-CN"/>
        </w:rPr>
        <w:t>-1</w:t>
      </w:r>
      <w:r>
        <w:rPr>
          <w:rFonts w:eastAsia="SimSun"/>
          <w:lang w:eastAsia="zh-CN"/>
        </w:rPr>
        <w:t xml:space="preserve"> </w:t>
      </w:r>
      <w:r w:rsidR="0064097C">
        <w:rPr>
          <w:rFonts w:eastAsia="SimSun"/>
          <w:lang w:eastAsia="zh-CN"/>
        </w:rPr>
        <w:t>E</w:t>
      </w:r>
      <w:r>
        <w:rPr>
          <w:rFonts w:eastAsia="SimSun"/>
          <w:lang w:eastAsia="zh-CN"/>
        </w:rPr>
        <w:t>valuation assumption for coexistence</w:t>
      </w:r>
    </w:p>
    <w:tbl>
      <w:tblPr>
        <w:tblStyle w:val="12"/>
        <w:tblW w:w="8280" w:type="dxa"/>
        <w:jc w:val="center"/>
        <w:tblLook w:val="0420" w:firstRow="1" w:lastRow="0" w:firstColumn="0" w:lastColumn="0" w:noHBand="0" w:noVBand="1"/>
      </w:tblPr>
      <w:tblGrid>
        <w:gridCol w:w="3720"/>
        <w:gridCol w:w="4560"/>
      </w:tblGrid>
      <w:tr w:rsidR="0050691B" w:rsidRPr="0050691B" w14:paraId="3DF884B7" w14:textId="77777777" w:rsidTr="0050691B">
        <w:trPr>
          <w:trHeight w:val="312"/>
          <w:jc w:val="center"/>
        </w:trPr>
        <w:tc>
          <w:tcPr>
            <w:tcW w:w="3720" w:type="dxa"/>
            <w:hideMark/>
          </w:tcPr>
          <w:p w14:paraId="76183085" w14:textId="77777777" w:rsidR="0050691B" w:rsidRPr="0050691B" w:rsidRDefault="0050691B" w:rsidP="00BD7CE7">
            <w:pPr>
              <w:spacing w:after="0"/>
              <w:rPr>
                <w:rFonts w:eastAsia="SimSun"/>
                <w:lang w:eastAsia="zh-CN"/>
              </w:rPr>
            </w:pPr>
            <w:r w:rsidRPr="0050691B">
              <w:rPr>
                <w:rFonts w:eastAsia="SimSun"/>
                <w:b/>
                <w:bCs/>
                <w:lang w:eastAsia="zh-CN"/>
              </w:rPr>
              <w:t>System Parameter</w:t>
            </w:r>
          </w:p>
        </w:tc>
        <w:tc>
          <w:tcPr>
            <w:tcW w:w="4560" w:type="dxa"/>
            <w:hideMark/>
          </w:tcPr>
          <w:p w14:paraId="190A5F58" w14:textId="77777777" w:rsidR="0050691B" w:rsidRPr="0050691B" w:rsidRDefault="0050691B" w:rsidP="00BD7CE7">
            <w:pPr>
              <w:spacing w:after="0"/>
              <w:rPr>
                <w:rFonts w:eastAsia="SimSun"/>
                <w:lang w:eastAsia="zh-CN"/>
              </w:rPr>
            </w:pPr>
            <w:r w:rsidRPr="0050691B">
              <w:rPr>
                <w:rFonts w:eastAsia="SimSun"/>
                <w:b/>
                <w:bCs/>
                <w:lang w:eastAsia="zh-CN"/>
              </w:rPr>
              <w:t>Value</w:t>
            </w:r>
          </w:p>
        </w:tc>
      </w:tr>
      <w:tr w:rsidR="0050691B" w:rsidRPr="0050691B" w14:paraId="1874DDC0" w14:textId="77777777" w:rsidTr="0050691B">
        <w:trPr>
          <w:trHeight w:val="279"/>
          <w:jc w:val="center"/>
        </w:trPr>
        <w:tc>
          <w:tcPr>
            <w:tcW w:w="3720" w:type="dxa"/>
            <w:hideMark/>
          </w:tcPr>
          <w:p w14:paraId="020840D8" w14:textId="77777777" w:rsidR="0050691B" w:rsidRPr="0050691B" w:rsidRDefault="0050691B" w:rsidP="00BD7CE7">
            <w:pPr>
              <w:spacing w:after="0"/>
              <w:rPr>
                <w:rFonts w:eastAsia="SimSun"/>
                <w:lang w:eastAsia="zh-CN"/>
              </w:rPr>
            </w:pPr>
            <w:r w:rsidRPr="0050691B">
              <w:rPr>
                <w:rFonts w:eastAsia="SimSun"/>
                <w:lang w:eastAsia="zh-CN"/>
              </w:rPr>
              <w:t>FFT size</w:t>
            </w:r>
          </w:p>
        </w:tc>
        <w:tc>
          <w:tcPr>
            <w:tcW w:w="4560" w:type="dxa"/>
            <w:hideMark/>
          </w:tcPr>
          <w:p w14:paraId="11AC4236" w14:textId="77777777" w:rsidR="0050691B" w:rsidRPr="0050691B" w:rsidRDefault="0050691B" w:rsidP="00BD7CE7">
            <w:pPr>
              <w:spacing w:after="0"/>
              <w:rPr>
                <w:rFonts w:eastAsia="SimSun"/>
                <w:lang w:eastAsia="zh-CN"/>
              </w:rPr>
            </w:pPr>
            <w:r w:rsidRPr="0050691B">
              <w:rPr>
                <w:rFonts w:eastAsia="SimSun"/>
                <w:lang w:eastAsia="zh-CN"/>
              </w:rPr>
              <w:t>1024</w:t>
            </w:r>
          </w:p>
        </w:tc>
      </w:tr>
      <w:tr w:rsidR="0050691B" w:rsidRPr="0050691B" w14:paraId="18BBE437" w14:textId="77777777" w:rsidTr="0050691B">
        <w:trPr>
          <w:trHeight w:val="327"/>
          <w:jc w:val="center"/>
        </w:trPr>
        <w:tc>
          <w:tcPr>
            <w:tcW w:w="3720" w:type="dxa"/>
            <w:hideMark/>
          </w:tcPr>
          <w:p w14:paraId="566BC7D8" w14:textId="77777777" w:rsidR="0050691B" w:rsidRPr="0050691B" w:rsidRDefault="0050691B" w:rsidP="00BD7CE7">
            <w:pPr>
              <w:spacing w:after="0"/>
              <w:rPr>
                <w:rFonts w:eastAsia="SimSun"/>
                <w:lang w:eastAsia="zh-CN"/>
              </w:rPr>
            </w:pPr>
            <w:r w:rsidRPr="0050691B">
              <w:rPr>
                <w:rFonts w:eastAsia="SimSun"/>
                <w:lang w:eastAsia="zh-CN"/>
              </w:rPr>
              <w:t>CP length</w:t>
            </w:r>
          </w:p>
        </w:tc>
        <w:tc>
          <w:tcPr>
            <w:tcW w:w="4560" w:type="dxa"/>
            <w:hideMark/>
          </w:tcPr>
          <w:p w14:paraId="7FDE930A" w14:textId="018FC4C3" w:rsidR="0050691B" w:rsidRPr="0050691B" w:rsidRDefault="0050691B" w:rsidP="00BD7CE7">
            <w:pPr>
              <w:spacing w:after="0"/>
              <w:rPr>
                <w:rFonts w:eastAsia="SimSun"/>
                <w:lang w:eastAsia="zh-CN"/>
              </w:rPr>
            </w:pPr>
            <w:r w:rsidRPr="0050691B">
              <w:rPr>
                <w:rFonts w:eastAsia="SimSun"/>
                <w:lang w:eastAsia="zh-CN"/>
              </w:rPr>
              <w:t>256</w:t>
            </w:r>
          </w:p>
        </w:tc>
      </w:tr>
      <w:tr w:rsidR="0050691B" w:rsidRPr="0050691B" w14:paraId="7522F6D4" w14:textId="77777777" w:rsidTr="0050691B">
        <w:trPr>
          <w:trHeight w:val="359"/>
          <w:jc w:val="center"/>
        </w:trPr>
        <w:tc>
          <w:tcPr>
            <w:tcW w:w="3720" w:type="dxa"/>
            <w:hideMark/>
          </w:tcPr>
          <w:p w14:paraId="7B2ED5F0" w14:textId="77777777" w:rsidR="0050691B" w:rsidRPr="0050691B" w:rsidRDefault="0050691B" w:rsidP="00BD7CE7">
            <w:pPr>
              <w:spacing w:after="0"/>
              <w:rPr>
                <w:rFonts w:eastAsia="SimSun"/>
                <w:lang w:eastAsia="zh-CN"/>
              </w:rPr>
            </w:pPr>
            <w:r w:rsidRPr="0050691B">
              <w:rPr>
                <w:rFonts w:eastAsia="SimSun"/>
                <w:lang w:eastAsia="zh-CN"/>
              </w:rPr>
              <w:t>Subcarrier spacing</w:t>
            </w:r>
          </w:p>
        </w:tc>
        <w:tc>
          <w:tcPr>
            <w:tcW w:w="4560" w:type="dxa"/>
            <w:hideMark/>
          </w:tcPr>
          <w:p w14:paraId="4ED24EB9" w14:textId="77777777" w:rsidR="0050691B" w:rsidRPr="0050691B" w:rsidRDefault="0050691B" w:rsidP="00BD7CE7">
            <w:pPr>
              <w:spacing w:after="0"/>
              <w:rPr>
                <w:rFonts w:eastAsia="SimSun"/>
                <w:lang w:eastAsia="zh-CN"/>
              </w:rPr>
            </w:pPr>
            <w:r w:rsidRPr="0050691B">
              <w:rPr>
                <w:rFonts w:eastAsia="SimSun"/>
                <w:lang w:eastAsia="zh-CN"/>
              </w:rPr>
              <w:t>15 [kHz]</w:t>
            </w:r>
          </w:p>
        </w:tc>
      </w:tr>
      <w:tr w:rsidR="0050691B" w:rsidRPr="0050691B" w14:paraId="69B08DE2" w14:textId="77777777" w:rsidTr="0050691B">
        <w:trPr>
          <w:trHeight w:val="375"/>
          <w:jc w:val="center"/>
        </w:trPr>
        <w:tc>
          <w:tcPr>
            <w:tcW w:w="3720" w:type="dxa"/>
            <w:hideMark/>
          </w:tcPr>
          <w:p w14:paraId="59642B3C" w14:textId="77777777" w:rsidR="0050691B" w:rsidRPr="0050691B" w:rsidRDefault="0050691B" w:rsidP="00BD7CE7">
            <w:pPr>
              <w:spacing w:after="0"/>
              <w:rPr>
                <w:rFonts w:eastAsia="SimSun"/>
                <w:lang w:eastAsia="zh-CN"/>
              </w:rPr>
            </w:pPr>
            <w:r w:rsidRPr="0050691B">
              <w:rPr>
                <w:rFonts w:eastAsia="SimSun"/>
                <w:lang w:eastAsia="zh-CN"/>
              </w:rPr>
              <w:t>Sampling rate</w:t>
            </w:r>
          </w:p>
        </w:tc>
        <w:tc>
          <w:tcPr>
            <w:tcW w:w="4560" w:type="dxa"/>
            <w:hideMark/>
          </w:tcPr>
          <w:p w14:paraId="72DB7F53" w14:textId="77777777" w:rsidR="0050691B" w:rsidRPr="0050691B" w:rsidRDefault="0050691B" w:rsidP="00BD7CE7">
            <w:pPr>
              <w:spacing w:after="0"/>
              <w:rPr>
                <w:rFonts w:eastAsia="SimSun"/>
                <w:lang w:eastAsia="zh-CN"/>
              </w:rPr>
            </w:pPr>
            <w:r w:rsidRPr="0050691B">
              <w:rPr>
                <w:rFonts w:eastAsia="SimSun"/>
                <w:lang w:eastAsia="zh-CN"/>
              </w:rPr>
              <w:t>15.36 [MHz]</w:t>
            </w:r>
          </w:p>
        </w:tc>
      </w:tr>
      <w:tr w:rsidR="0050691B" w:rsidRPr="0050691B" w14:paraId="7D8A295A" w14:textId="77777777" w:rsidTr="0050691B">
        <w:trPr>
          <w:trHeight w:val="375"/>
          <w:jc w:val="center"/>
        </w:trPr>
        <w:tc>
          <w:tcPr>
            <w:tcW w:w="3720" w:type="dxa"/>
            <w:hideMark/>
          </w:tcPr>
          <w:p w14:paraId="35400552" w14:textId="77777777" w:rsidR="0050691B" w:rsidRPr="0050691B" w:rsidRDefault="0050691B" w:rsidP="00BD7CE7">
            <w:pPr>
              <w:spacing w:after="0"/>
              <w:rPr>
                <w:rFonts w:eastAsia="SimSun"/>
                <w:lang w:eastAsia="zh-CN"/>
              </w:rPr>
            </w:pPr>
            <w:r w:rsidRPr="0050691B">
              <w:rPr>
                <w:rFonts w:eastAsia="SimSun"/>
                <w:lang w:eastAsia="zh-CN"/>
              </w:rPr>
              <w:t>Channel bandwidth</w:t>
            </w:r>
          </w:p>
        </w:tc>
        <w:tc>
          <w:tcPr>
            <w:tcW w:w="4560" w:type="dxa"/>
            <w:hideMark/>
          </w:tcPr>
          <w:p w14:paraId="7418FC0B" w14:textId="77777777" w:rsidR="0050691B" w:rsidRPr="0050691B" w:rsidRDefault="0050691B" w:rsidP="00BD7CE7">
            <w:pPr>
              <w:spacing w:after="0"/>
              <w:rPr>
                <w:rFonts w:eastAsia="SimSun"/>
                <w:lang w:eastAsia="zh-CN"/>
              </w:rPr>
            </w:pPr>
            <w:r w:rsidRPr="0050691B">
              <w:rPr>
                <w:rFonts w:eastAsia="SimSun"/>
                <w:lang w:eastAsia="zh-CN"/>
              </w:rPr>
              <w:t>55 [RB]</w:t>
            </w:r>
          </w:p>
        </w:tc>
      </w:tr>
      <w:tr w:rsidR="0050691B" w:rsidRPr="0050691B" w14:paraId="0313C726" w14:textId="77777777" w:rsidTr="0050691B">
        <w:trPr>
          <w:trHeight w:val="295"/>
          <w:jc w:val="center"/>
        </w:trPr>
        <w:tc>
          <w:tcPr>
            <w:tcW w:w="3720" w:type="dxa"/>
            <w:hideMark/>
          </w:tcPr>
          <w:p w14:paraId="43A943E3" w14:textId="77777777" w:rsidR="0050691B" w:rsidRPr="0050691B" w:rsidRDefault="0050691B" w:rsidP="00BD7CE7">
            <w:pPr>
              <w:spacing w:after="0"/>
              <w:rPr>
                <w:rFonts w:eastAsia="SimSun"/>
                <w:lang w:eastAsia="zh-CN"/>
              </w:rPr>
            </w:pPr>
            <w:r w:rsidRPr="0050691B">
              <w:rPr>
                <w:rFonts w:eastAsia="SimSun"/>
                <w:lang w:eastAsia="zh-CN"/>
              </w:rPr>
              <w:t>Noise figure</w:t>
            </w:r>
          </w:p>
        </w:tc>
        <w:tc>
          <w:tcPr>
            <w:tcW w:w="4560" w:type="dxa"/>
            <w:hideMark/>
          </w:tcPr>
          <w:p w14:paraId="4F9E32E8" w14:textId="77777777" w:rsidR="0050691B" w:rsidRPr="0050691B" w:rsidRDefault="0050691B" w:rsidP="00BD7CE7">
            <w:pPr>
              <w:spacing w:after="0"/>
              <w:rPr>
                <w:rFonts w:eastAsia="SimSun"/>
                <w:lang w:eastAsia="zh-CN"/>
              </w:rPr>
            </w:pPr>
            <w:r w:rsidRPr="0050691B">
              <w:rPr>
                <w:rFonts w:eastAsia="SimSun"/>
                <w:lang w:eastAsia="zh-CN"/>
              </w:rPr>
              <w:t>0 [dB]</w:t>
            </w:r>
          </w:p>
        </w:tc>
      </w:tr>
      <w:tr w:rsidR="0050691B" w:rsidRPr="0050691B" w14:paraId="14956093" w14:textId="77777777" w:rsidTr="0050691B">
        <w:trPr>
          <w:trHeight w:val="327"/>
          <w:jc w:val="center"/>
        </w:trPr>
        <w:tc>
          <w:tcPr>
            <w:tcW w:w="3720" w:type="dxa"/>
            <w:hideMark/>
          </w:tcPr>
          <w:p w14:paraId="28CBC09E" w14:textId="77777777" w:rsidR="0050691B" w:rsidRPr="0050691B" w:rsidRDefault="0050691B" w:rsidP="00BD7CE7">
            <w:pPr>
              <w:spacing w:after="0"/>
              <w:rPr>
                <w:rFonts w:eastAsia="SimSun"/>
                <w:lang w:eastAsia="zh-CN"/>
              </w:rPr>
            </w:pPr>
            <w:r w:rsidRPr="0050691B">
              <w:rPr>
                <w:rFonts w:eastAsia="SimSun"/>
                <w:lang w:eastAsia="zh-CN"/>
              </w:rPr>
              <w:t>IOT bandwidth</w:t>
            </w:r>
          </w:p>
        </w:tc>
        <w:tc>
          <w:tcPr>
            <w:tcW w:w="4560" w:type="dxa"/>
            <w:hideMark/>
          </w:tcPr>
          <w:p w14:paraId="2BA92FA4" w14:textId="77777777" w:rsidR="0050691B" w:rsidRPr="0050691B" w:rsidRDefault="0050691B" w:rsidP="00BD7CE7">
            <w:pPr>
              <w:spacing w:after="0"/>
              <w:rPr>
                <w:rFonts w:eastAsia="SimSun"/>
                <w:lang w:eastAsia="zh-CN"/>
              </w:rPr>
            </w:pPr>
            <w:r w:rsidRPr="0050691B">
              <w:rPr>
                <w:rFonts w:eastAsia="SimSun"/>
                <w:lang w:eastAsia="zh-CN"/>
              </w:rPr>
              <w:t>Lowest 2 RBs in band</w:t>
            </w:r>
          </w:p>
        </w:tc>
      </w:tr>
      <w:tr w:rsidR="0050691B" w:rsidRPr="0050691B" w14:paraId="6BEC2F83" w14:textId="77777777" w:rsidTr="0050691B">
        <w:trPr>
          <w:trHeight w:val="327"/>
          <w:jc w:val="center"/>
        </w:trPr>
        <w:tc>
          <w:tcPr>
            <w:tcW w:w="3720" w:type="dxa"/>
            <w:hideMark/>
          </w:tcPr>
          <w:p w14:paraId="41A6B182" w14:textId="77777777" w:rsidR="0050691B" w:rsidRPr="0050691B" w:rsidRDefault="0050691B" w:rsidP="00BD7CE7">
            <w:pPr>
              <w:spacing w:after="0"/>
              <w:rPr>
                <w:rFonts w:eastAsia="SimSun"/>
                <w:lang w:eastAsia="zh-CN"/>
              </w:rPr>
            </w:pPr>
            <w:r w:rsidRPr="0050691B">
              <w:rPr>
                <w:rFonts w:eastAsia="SimSun"/>
                <w:lang w:eastAsia="zh-CN"/>
              </w:rPr>
              <w:t>Guard</w:t>
            </w:r>
          </w:p>
        </w:tc>
        <w:tc>
          <w:tcPr>
            <w:tcW w:w="4560" w:type="dxa"/>
            <w:hideMark/>
          </w:tcPr>
          <w:p w14:paraId="32F4945B" w14:textId="420651A6" w:rsidR="0050691B" w:rsidRPr="0050691B" w:rsidRDefault="0050691B" w:rsidP="00BD7CE7">
            <w:pPr>
              <w:spacing w:after="0"/>
              <w:rPr>
                <w:rFonts w:eastAsia="SimSun"/>
                <w:lang w:eastAsia="zh-CN"/>
              </w:rPr>
            </w:pPr>
            <w:r w:rsidRPr="0050691B">
              <w:rPr>
                <w:rFonts w:eastAsia="SimSun"/>
                <w:lang w:eastAsia="zh-CN"/>
              </w:rPr>
              <w:t>0</w:t>
            </w:r>
            <w:r w:rsidR="006F36CD">
              <w:rPr>
                <w:rFonts w:eastAsia="SimSun"/>
                <w:lang w:eastAsia="zh-CN"/>
              </w:rPr>
              <w:t xml:space="preserve"> </w:t>
            </w:r>
          </w:p>
        </w:tc>
      </w:tr>
      <w:tr w:rsidR="0050691B" w:rsidRPr="0050691B" w14:paraId="4CED40CB" w14:textId="77777777" w:rsidTr="0050691B">
        <w:trPr>
          <w:trHeight w:val="343"/>
          <w:jc w:val="center"/>
        </w:trPr>
        <w:tc>
          <w:tcPr>
            <w:tcW w:w="3720" w:type="dxa"/>
            <w:hideMark/>
          </w:tcPr>
          <w:p w14:paraId="5EE7A73B" w14:textId="77777777" w:rsidR="0050691B" w:rsidRPr="0050691B" w:rsidRDefault="0050691B" w:rsidP="00BD7CE7">
            <w:pPr>
              <w:spacing w:after="0"/>
              <w:rPr>
                <w:rFonts w:eastAsia="SimSun"/>
                <w:lang w:eastAsia="zh-CN"/>
              </w:rPr>
            </w:pPr>
            <w:r w:rsidRPr="0050691B">
              <w:rPr>
                <w:rFonts w:eastAsia="SimSun"/>
                <w:lang w:eastAsia="zh-CN"/>
              </w:rPr>
              <w:lastRenderedPageBreak/>
              <w:t>CW type</w:t>
            </w:r>
          </w:p>
        </w:tc>
        <w:tc>
          <w:tcPr>
            <w:tcW w:w="4560" w:type="dxa"/>
            <w:hideMark/>
          </w:tcPr>
          <w:p w14:paraId="780758F9" w14:textId="77777777" w:rsidR="0050691B" w:rsidRPr="0050691B" w:rsidRDefault="0050691B" w:rsidP="00BD7CE7">
            <w:pPr>
              <w:spacing w:after="0"/>
              <w:rPr>
                <w:rFonts w:eastAsia="SimSun"/>
                <w:lang w:eastAsia="zh-CN"/>
              </w:rPr>
            </w:pPr>
            <w:r w:rsidRPr="0050691B">
              <w:rPr>
                <w:rFonts w:eastAsia="SimSun"/>
                <w:lang w:eastAsia="zh-CN"/>
              </w:rPr>
              <w:t>Single-tone</w:t>
            </w:r>
          </w:p>
        </w:tc>
      </w:tr>
      <w:tr w:rsidR="0050691B" w:rsidRPr="0050691B" w14:paraId="48BCE59E" w14:textId="77777777" w:rsidTr="0050691B">
        <w:tblPrEx>
          <w:tblLook w:val="04A0" w:firstRow="1" w:lastRow="0" w:firstColumn="1" w:lastColumn="0" w:noHBand="0" w:noVBand="1"/>
        </w:tblPrEx>
        <w:trPr>
          <w:trHeight w:val="584"/>
          <w:jc w:val="center"/>
        </w:trPr>
        <w:tc>
          <w:tcPr>
            <w:tcW w:w="3720" w:type="dxa"/>
            <w:hideMark/>
          </w:tcPr>
          <w:p w14:paraId="25179922" w14:textId="77777777" w:rsidR="0050691B" w:rsidRPr="0050691B" w:rsidRDefault="0050691B" w:rsidP="00BD7CE7">
            <w:pPr>
              <w:spacing w:after="0"/>
              <w:rPr>
                <w:rFonts w:eastAsia="SimSun"/>
                <w:lang w:eastAsia="zh-CN"/>
              </w:rPr>
            </w:pPr>
            <w:r w:rsidRPr="0050691B">
              <w:rPr>
                <w:rFonts w:eastAsia="SimSun"/>
                <w:b/>
                <w:bCs/>
                <w:lang w:eastAsia="zh-CN"/>
              </w:rPr>
              <w:t>DL Parameter</w:t>
            </w:r>
          </w:p>
        </w:tc>
        <w:tc>
          <w:tcPr>
            <w:tcW w:w="4560" w:type="dxa"/>
            <w:hideMark/>
          </w:tcPr>
          <w:p w14:paraId="155A6AB9" w14:textId="77777777" w:rsidR="0050691B" w:rsidRPr="0050691B" w:rsidRDefault="0050691B" w:rsidP="00BD7CE7">
            <w:pPr>
              <w:spacing w:after="0"/>
              <w:rPr>
                <w:rFonts w:eastAsia="SimSun"/>
                <w:lang w:eastAsia="zh-CN"/>
              </w:rPr>
            </w:pPr>
            <w:r w:rsidRPr="0050691B">
              <w:rPr>
                <w:rFonts w:eastAsia="SimSun"/>
                <w:b/>
                <w:bCs/>
                <w:lang w:eastAsia="zh-CN"/>
              </w:rPr>
              <w:t>Value</w:t>
            </w:r>
          </w:p>
        </w:tc>
      </w:tr>
      <w:tr w:rsidR="0050691B" w:rsidRPr="0050691B" w14:paraId="3B81B47C" w14:textId="77777777" w:rsidTr="0050691B">
        <w:tblPrEx>
          <w:tblLook w:val="04A0" w:firstRow="1" w:lastRow="0" w:firstColumn="1" w:lastColumn="0" w:noHBand="0" w:noVBand="1"/>
        </w:tblPrEx>
        <w:trPr>
          <w:trHeight w:val="268"/>
          <w:jc w:val="center"/>
        </w:trPr>
        <w:tc>
          <w:tcPr>
            <w:tcW w:w="3720" w:type="dxa"/>
            <w:hideMark/>
          </w:tcPr>
          <w:p w14:paraId="11C1B0E6" w14:textId="77777777" w:rsidR="0050691B" w:rsidRPr="0050691B" w:rsidRDefault="0050691B" w:rsidP="00BD7CE7">
            <w:pPr>
              <w:spacing w:after="0"/>
              <w:rPr>
                <w:rFonts w:eastAsia="SimSun"/>
                <w:lang w:eastAsia="zh-CN"/>
              </w:rPr>
            </w:pPr>
            <w:r w:rsidRPr="0050691B">
              <w:rPr>
                <w:rFonts w:eastAsia="SimSun"/>
                <w:lang w:eastAsia="zh-CN"/>
              </w:rPr>
              <w:t>Encoder</w:t>
            </w:r>
          </w:p>
        </w:tc>
        <w:tc>
          <w:tcPr>
            <w:tcW w:w="4560" w:type="dxa"/>
            <w:hideMark/>
          </w:tcPr>
          <w:p w14:paraId="4EAC1A81" w14:textId="77777777" w:rsidR="0050691B" w:rsidRPr="0050691B" w:rsidRDefault="0050691B" w:rsidP="00BD7CE7">
            <w:pPr>
              <w:spacing w:after="0"/>
              <w:rPr>
                <w:rFonts w:eastAsia="SimSun"/>
                <w:lang w:eastAsia="zh-CN"/>
              </w:rPr>
            </w:pPr>
            <w:r w:rsidRPr="0050691B">
              <w:rPr>
                <w:rFonts w:eastAsia="SimSun"/>
                <w:lang w:eastAsia="zh-CN"/>
              </w:rPr>
              <w:t>Manchester</w:t>
            </w:r>
          </w:p>
        </w:tc>
      </w:tr>
      <w:tr w:rsidR="0050691B" w:rsidRPr="0050691B" w14:paraId="1050B4B9" w14:textId="77777777" w:rsidTr="0050691B">
        <w:tblPrEx>
          <w:tblLook w:val="04A0" w:firstRow="1" w:lastRow="0" w:firstColumn="1" w:lastColumn="0" w:noHBand="0" w:noVBand="1"/>
        </w:tblPrEx>
        <w:trPr>
          <w:trHeight w:val="268"/>
          <w:jc w:val="center"/>
        </w:trPr>
        <w:tc>
          <w:tcPr>
            <w:tcW w:w="3720" w:type="dxa"/>
            <w:hideMark/>
          </w:tcPr>
          <w:p w14:paraId="79F5C8EB" w14:textId="77777777" w:rsidR="0050691B" w:rsidRPr="0050691B" w:rsidRDefault="0050691B" w:rsidP="00BD7CE7">
            <w:pPr>
              <w:spacing w:after="0"/>
              <w:rPr>
                <w:rFonts w:eastAsia="SimSun"/>
                <w:lang w:eastAsia="zh-CN"/>
              </w:rPr>
            </w:pPr>
            <w:r w:rsidRPr="0050691B">
              <w:rPr>
                <w:rFonts w:eastAsia="SimSun"/>
                <w:lang w:eastAsia="zh-CN"/>
              </w:rPr>
              <w:t>Modulator</w:t>
            </w:r>
          </w:p>
        </w:tc>
        <w:tc>
          <w:tcPr>
            <w:tcW w:w="4560" w:type="dxa"/>
            <w:hideMark/>
          </w:tcPr>
          <w:p w14:paraId="6529D156" w14:textId="77777777" w:rsidR="0050691B" w:rsidRPr="0050691B" w:rsidRDefault="0050691B" w:rsidP="00BD7CE7">
            <w:pPr>
              <w:spacing w:after="0"/>
              <w:rPr>
                <w:rFonts w:eastAsia="SimSun"/>
                <w:lang w:eastAsia="zh-CN"/>
              </w:rPr>
            </w:pPr>
            <w:r w:rsidRPr="0050691B">
              <w:rPr>
                <w:rFonts w:eastAsia="SimSun"/>
                <w:lang w:eastAsia="zh-CN"/>
              </w:rPr>
              <w:t>OOK</w:t>
            </w:r>
          </w:p>
        </w:tc>
      </w:tr>
      <w:tr w:rsidR="0050691B" w:rsidRPr="0050691B" w14:paraId="2C4472CF" w14:textId="77777777" w:rsidTr="0050691B">
        <w:tblPrEx>
          <w:tblLook w:val="04A0" w:firstRow="1" w:lastRow="0" w:firstColumn="1" w:lastColumn="0" w:noHBand="0" w:noVBand="1"/>
        </w:tblPrEx>
        <w:trPr>
          <w:trHeight w:val="284"/>
          <w:jc w:val="center"/>
        </w:trPr>
        <w:tc>
          <w:tcPr>
            <w:tcW w:w="3720" w:type="dxa"/>
            <w:hideMark/>
          </w:tcPr>
          <w:p w14:paraId="0331E6F1" w14:textId="77777777" w:rsidR="0050691B" w:rsidRPr="0050691B" w:rsidRDefault="0050691B" w:rsidP="00BD7CE7">
            <w:pPr>
              <w:spacing w:after="0"/>
              <w:rPr>
                <w:rFonts w:eastAsia="SimSun"/>
                <w:lang w:eastAsia="zh-CN"/>
              </w:rPr>
            </w:pPr>
            <w:r w:rsidRPr="0050691B">
              <w:rPr>
                <w:rFonts w:eastAsia="SimSun"/>
                <w:lang w:eastAsia="zh-CN"/>
              </w:rPr>
              <w:t>Data rate</w:t>
            </w:r>
          </w:p>
        </w:tc>
        <w:tc>
          <w:tcPr>
            <w:tcW w:w="4560" w:type="dxa"/>
            <w:hideMark/>
          </w:tcPr>
          <w:p w14:paraId="2C7554D6" w14:textId="77777777" w:rsidR="0050691B" w:rsidRPr="0050691B" w:rsidRDefault="0050691B" w:rsidP="00BD7CE7">
            <w:pPr>
              <w:spacing w:after="0"/>
              <w:rPr>
                <w:rFonts w:eastAsia="SimSun"/>
                <w:lang w:eastAsia="zh-CN"/>
              </w:rPr>
            </w:pPr>
            <w:r w:rsidRPr="0050691B">
              <w:rPr>
                <w:rFonts w:eastAsia="SimSun"/>
                <w:lang w:eastAsia="zh-CN"/>
              </w:rPr>
              <w:t>60 [kbps]</w:t>
            </w:r>
          </w:p>
        </w:tc>
      </w:tr>
      <w:tr w:rsidR="0050691B" w:rsidRPr="0050691B" w14:paraId="6AC146A9" w14:textId="77777777" w:rsidTr="0050691B">
        <w:tblPrEx>
          <w:tblLook w:val="04A0" w:firstRow="1" w:lastRow="0" w:firstColumn="1" w:lastColumn="0" w:noHBand="0" w:noVBand="1"/>
        </w:tblPrEx>
        <w:trPr>
          <w:trHeight w:val="284"/>
          <w:jc w:val="center"/>
        </w:trPr>
        <w:tc>
          <w:tcPr>
            <w:tcW w:w="3720" w:type="dxa"/>
            <w:hideMark/>
          </w:tcPr>
          <w:p w14:paraId="58F52A3E" w14:textId="77777777" w:rsidR="0050691B" w:rsidRPr="0050691B" w:rsidRDefault="0050691B" w:rsidP="00BD7CE7">
            <w:pPr>
              <w:spacing w:after="0"/>
              <w:rPr>
                <w:rFonts w:eastAsia="SimSun"/>
                <w:lang w:eastAsia="zh-CN"/>
              </w:rPr>
            </w:pPr>
            <w:r w:rsidRPr="0050691B">
              <w:rPr>
                <w:rFonts w:eastAsia="SimSun"/>
                <w:lang w:eastAsia="zh-CN"/>
              </w:rPr>
              <w:t>Signal bandwidth</w:t>
            </w:r>
          </w:p>
        </w:tc>
        <w:tc>
          <w:tcPr>
            <w:tcW w:w="4560" w:type="dxa"/>
            <w:hideMark/>
          </w:tcPr>
          <w:p w14:paraId="50626B75" w14:textId="77777777" w:rsidR="0050691B" w:rsidRPr="0050691B" w:rsidRDefault="0050691B" w:rsidP="00BD7CE7">
            <w:pPr>
              <w:spacing w:after="0"/>
              <w:rPr>
                <w:rFonts w:eastAsia="SimSun"/>
                <w:lang w:eastAsia="zh-CN"/>
              </w:rPr>
            </w:pPr>
            <w:r w:rsidRPr="0050691B">
              <w:rPr>
                <w:rFonts w:eastAsia="SimSun"/>
                <w:lang w:eastAsia="zh-CN"/>
              </w:rPr>
              <w:t>240 [kHz]</w:t>
            </w:r>
          </w:p>
        </w:tc>
      </w:tr>
      <w:tr w:rsidR="0050691B" w:rsidRPr="0050691B" w14:paraId="4CB280B7" w14:textId="77777777" w:rsidTr="0050691B">
        <w:tblPrEx>
          <w:tblLook w:val="04A0" w:firstRow="1" w:lastRow="0" w:firstColumn="1" w:lastColumn="0" w:noHBand="0" w:noVBand="1"/>
        </w:tblPrEx>
        <w:trPr>
          <w:trHeight w:val="316"/>
          <w:jc w:val="center"/>
        </w:trPr>
        <w:tc>
          <w:tcPr>
            <w:tcW w:w="3720" w:type="dxa"/>
            <w:hideMark/>
          </w:tcPr>
          <w:p w14:paraId="13C0B576" w14:textId="77777777" w:rsidR="0050691B" w:rsidRPr="0050691B" w:rsidRDefault="0050691B" w:rsidP="00BD7CE7">
            <w:pPr>
              <w:spacing w:after="0"/>
              <w:rPr>
                <w:rFonts w:eastAsia="SimSun"/>
                <w:lang w:eastAsia="zh-CN"/>
              </w:rPr>
            </w:pPr>
            <w:r w:rsidRPr="0050691B">
              <w:rPr>
                <w:rFonts w:eastAsia="SimSun"/>
                <w:lang w:eastAsia="zh-CN"/>
              </w:rPr>
              <w:t># of bits per OFDM symbol</w:t>
            </w:r>
          </w:p>
        </w:tc>
        <w:tc>
          <w:tcPr>
            <w:tcW w:w="4560" w:type="dxa"/>
            <w:hideMark/>
          </w:tcPr>
          <w:p w14:paraId="62FE3134" w14:textId="77777777" w:rsidR="0050691B" w:rsidRPr="0050691B" w:rsidRDefault="0050691B" w:rsidP="00BD7CE7">
            <w:pPr>
              <w:spacing w:after="0"/>
              <w:rPr>
                <w:rFonts w:eastAsia="SimSun"/>
                <w:lang w:eastAsia="zh-CN"/>
              </w:rPr>
            </w:pPr>
            <w:r w:rsidRPr="0050691B">
              <w:rPr>
                <w:rFonts w:eastAsia="SimSun"/>
                <w:lang w:eastAsia="zh-CN"/>
              </w:rPr>
              <w:t>4</w:t>
            </w:r>
          </w:p>
        </w:tc>
      </w:tr>
      <w:tr w:rsidR="0050691B" w:rsidRPr="0050691B" w14:paraId="534334E1" w14:textId="77777777" w:rsidTr="0050691B">
        <w:tblPrEx>
          <w:tblLook w:val="04A0" w:firstRow="1" w:lastRow="0" w:firstColumn="1" w:lastColumn="0" w:noHBand="0" w:noVBand="1"/>
        </w:tblPrEx>
        <w:trPr>
          <w:trHeight w:val="252"/>
          <w:jc w:val="center"/>
        </w:trPr>
        <w:tc>
          <w:tcPr>
            <w:tcW w:w="3720" w:type="dxa"/>
            <w:hideMark/>
          </w:tcPr>
          <w:p w14:paraId="7700CABD" w14:textId="77777777" w:rsidR="0050691B" w:rsidRPr="0050691B" w:rsidRDefault="0050691B" w:rsidP="00BD7CE7">
            <w:pPr>
              <w:spacing w:after="0"/>
              <w:rPr>
                <w:rFonts w:eastAsia="SimSun"/>
                <w:lang w:eastAsia="zh-CN"/>
              </w:rPr>
            </w:pPr>
            <w:r w:rsidRPr="0050691B">
              <w:rPr>
                <w:rFonts w:eastAsia="SimSun"/>
                <w:lang w:eastAsia="zh-CN"/>
              </w:rPr>
              <w:t>Detector</w:t>
            </w:r>
          </w:p>
        </w:tc>
        <w:tc>
          <w:tcPr>
            <w:tcW w:w="4560" w:type="dxa"/>
            <w:hideMark/>
          </w:tcPr>
          <w:p w14:paraId="746EA1D4" w14:textId="77777777" w:rsidR="0050691B" w:rsidRPr="0050691B" w:rsidRDefault="0050691B" w:rsidP="00BD7CE7">
            <w:pPr>
              <w:spacing w:after="0"/>
              <w:rPr>
                <w:rFonts w:eastAsia="SimSun"/>
                <w:lang w:eastAsia="zh-CN"/>
              </w:rPr>
            </w:pPr>
            <w:r w:rsidRPr="0050691B">
              <w:rPr>
                <w:rFonts w:eastAsia="SimSun"/>
                <w:lang w:eastAsia="zh-CN"/>
              </w:rPr>
              <w:t>Non-coherent envelope detection</w:t>
            </w:r>
          </w:p>
        </w:tc>
      </w:tr>
      <w:tr w:rsidR="0050691B" w:rsidRPr="0050691B" w14:paraId="5997EC7E" w14:textId="77777777" w:rsidTr="0050691B">
        <w:tblPrEx>
          <w:tblLook w:val="04A0" w:firstRow="1" w:lastRow="0" w:firstColumn="1" w:lastColumn="0" w:noHBand="0" w:noVBand="1"/>
        </w:tblPrEx>
        <w:trPr>
          <w:trHeight w:val="252"/>
          <w:jc w:val="center"/>
        </w:trPr>
        <w:tc>
          <w:tcPr>
            <w:tcW w:w="3720" w:type="dxa"/>
            <w:hideMark/>
          </w:tcPr>
          <w:p w14:paraId="5450871C" w14:textId="77777777" w:rsidR="0050691B" w:rsidRPr="0050691B" w:rsidRDefault="0050691B" w:rsidP="00BD7CE7">
            <w:pPr>
              <w:spacing w:after="0"/>
              <w:rPr>
                <w:rFonts w:eastAsia="SimSun"/>
                <w:lang w:eastAsia="zh-CN"/>
              </w:rPr>
            </w:pPr>
            <w:r w:rsidRPr="0050691B">
              <w:rPr>
                <w:rFonts w:eastAsia="SimSun"/>
                <w:lang w:eastAsia="zh-CN"/>
              </w:rPr>
              <w:t>Lowpass filter</w:t>
            </w:r>
          </w:p>
        </w:tc>
        <w:tc>
          <w:tcPr>
            <w:tcW w:w="4560" w:type="dxa"/>
            <w:hideMark/>
          </w:tcPr>
          <w:p w14:paraId="305C222D" w14:textId="48EA4621" w:rsidR="0050691B" w:rsidRPr="0050691B" w:rsidRDefault="0050691B" w:rsidP="00BD7CE7">
            <w:pPr>
              <w:spacing w:after="0"/>
              <w:rPr>
                <w:rFonts w:eastAsia="SimSun"/>
                <w:lang w:eastAsia="zh-CN"/>
              </w:rPr>
            </w:pPr>
            <w:r w:rsidRPr="0050691B">
              <w:rPr>
                <w:rFonts w:eastAsia="SimSun"/>
                <w:lang w:eastAsia="zh-CN"/>
              </w:rPr>
              <w:t>Kaiser</w:t>
            </w:r>
          </w:p>
        </w:tc>
      </w:tr>
      <w:tr w:rsidR="0050691B" w:rsidRPr="0050691B" w14:paraId="2E42A721" w14:textId="77777777" w:rsidTr="0050691B">
        <w:tblPrEx>
          <w:tblLook w:val="04A0" w:firstRow="1" w:lastRow="0" w:firstColumn="1" w:lastColumn="0" w:noHBand="0" w:noVBand="1"/>
        </w:tblPrEx>
        <w:trPr>
          <w:trHeight w:val="252"/>
          <w:jc w:val="center"/>
        </w:trPr>
        <w:tc>
          <w:tcPr>
            <w:tcW w:w="3720" w:type="dxa"/>
            <w:hideMark/>
          </w:tcPr>
          <w:p w14:paraId="345876F0" w14:textId="77777777" w:rsidR="0050691B" w:rsidRPr="0050691B" w:rsidRDefault="0050691B" w:rsidP="00BD7CE7">
            <w:pPr>
              <w:spacing w:after="0"/>
              <w:rPr>
                <w:rFonts w:eastAsia="SimSun"/>
                <w:lang w:eastAsia="zh-CN"/>
              </w:rPr>
            </w:pPr>
            <w:r w:rsidRPr="0050691B">
              <w:rPr>
                <w:rFonts w:eastAsia="SimSun"/>
                <w:lang w:eastAsia="zh-CN"/>
              </w:rPr>
              <w:t>Lowpass stopband bandwidth</w:t>
            </w:r>
          </w:p>
        </w:tc>
        <w:tc>
          <w:tcPr>
            <w:tcW w:w="4560" w:type="dxa"/>
            <w:hideMark/>
          </w:tcPr>
          <w:p w14:paraId="40D7B4DF" w14:textId="77777777" w:rsidR="0050691B" w:rsidRPr="0050691B" w:rsidRDefault="0050691B" w:rsidP="00BD7CE7">
            <w:pPr>
              <w:spacing w:after="0"/>
              <w:rPr>
                <w:rFonts w:eastAsia="SimSun"/>
                <w:lang w:eastAsia="zh-CN"/>
              </w:rPr>
            </w:pPr>
            <w:r w:rsidRPr="0050691B">
              <w:rPr>
                <w:rFonts w:eastAsia="SimSun"/>
                <w:lang w:eastAsia="zh-CN"/>
              </w:rPr>
              <w:t>360 [kHz]</w:t>
            </w:r>
          </w:p>
        </w:tc>
      </w:tr>
      <w:tr w:rsidR="0050691B" w:rsidRPr="0050691B" w14:paraId="6937A331" w14:textId="77777777" w:rsidTr="0050691B">
        <w:tblPrEx>
          <w:tblLook w:val="04A0" w:firstRow="1" w:lastRow="0" w:firstColumn="1" w:lastColumn="0" w:noHBand="0" w:noVBand="1"/>
        </w:tblPrEx>
        <w:trPr>
          <w:trHeight w:val="252"/>
          <w:jc w:val="center"/>
        </w:trPr>
        <w:tc>
          <w:tcPr>
            <w:tcW w:w="3720" w:type="dxa"/>
            <w:hideMark/>
          </w:tcPr>
          <w:p w14:paraId="4E1267D7" w14:textId="77777777" w:rsidR="0050691B" w:rsidRPr="0050691B" w:rsidRDefault="0050691B" w:rsidP="00BD7CE7">
            <w:pPr>
              <w:spacing w:after="0"/>
              <w:rPr>
                <w:rFonts w:eastAsia="SimSun"/>
                <w:lang w:eastAsia="zh-CN"/>
              </w:rPr>
            </w:pPr>
            <w:r w:rsidRPr="0050691B">
              <w:rPr>
                <w:rFonts w:eastAsia="SimSun"/>
                <w:lang w:eastAsia="zh-CN"/>
              </w:rPr>
              <w:t>Lowpass passband bandwidth</w:t>
            </w:r>
          </w:p>
        </w:tc>
        <w:tc>
          <w:tcPr>
            <w:tcW w:w="4560" w:type="dxa"/>
            <w:hideMark/>
          </w:tcPr>
          <w:p w14:paraId="33268E8E" w14:textId="77777777" w:rsidR="0050691B" w:rsidRPr="0050691B" w:rsidRDefault="0050691B" w:rsidP="00BD7CE7">
            <w:pPr>
              <w:spacing w:after="0"/>
              <w:rPr>
                <w:rFonts w:eastAsia="SimSun"/>
                <w:lang w:eastAsia="zh-CN"/>
              </w:rPr>
            </w:pPr>
            <w:r w:rsidRPr="0050691B">
              <w:rPr>
                <w:rFonts w:eastAsia="SimSun"/>
                <w:lang w:eastAsia="zh-CN"/>
              </w:rPr>
              <w:t>240 [kHz]</w:t>
            </w:r>
          </w:p>
        </w:tc>
      </w:tr>
      <w:tr w:rsidR="0050691B" w:rsidRPr="0050691B" w14:paraId="3BEB61FC" w14:textId="77777777" w:rsidTr="0050691B">
        <w:tblPrEx>
          <w:tblLook w:val="04A0" w:firstRow="1" w:lastRow="0" w:firstColumn="1" w:lastColumn="0" w:noHBand="0" w:noVBand="1"/>
        </w:tblPrEx>
        <w:trPr>
          <w:trHeight w:val="252"/>
          <w:jc w:val="center"/>
        </w:trPr>
        <w:tc>
          <w:tcPr>
            <w:tcW w:w="3720" w:type="dxa"/>
            <w:hideMark/>
          </w:tcPr>
          <w:p w14:paraId="167C8531" w14:textId="77777777" w:rsidR="0050691B" w:rsidRPr="0050691B" w:rsidRDefault="0050691B" w:rsidP="00BD7CE7">
            <w:pPr>
              <w:spacing w:after="0"/>
              <w:rPr>
                <w:rFonts w:eastAsia="SimSun"/>
                <w:lang w:eastAsia="zh-CN"/>
              </w:rPr>
            </w:pPr>
            <w:r w:rsidRPr="0050691B">
              <w:rPr>
                <w:rFonts w:eastAsia="SimSun"/>
                <w:lang w:eastAsia="zh-CN"/>
              </w:rPr>
              <w:t>Channel</w:t>
            </w:r>
          </w:p>
        </w:tc>
        <w:tc>
          <w:tcPr>
            <w:tcW w:w="4560" w:type="dxa"/>
            <w:hideMark/>
          </w:tcPr>
          <w:p w14:paraId="420E5BFA" w14:textId="77777777" w:rsidR="0050691B" w:rsidRPr="0050691B" w:rsidRDefault="0050691B" w:rsidP="00BD7CE7">
            <w:pPr>
              <w:spacing w:after="0"/>
              <w:rPr>
                <w:rFonts w:eastAsia="SimSun"/>
                <w:lang w:eastAsia="zh-CN"/>
              </w:rPr>
            </w:pPr>
            <w:r w:rsidRPr="0050691B">
              <w:rPr>
                <w:rFonts w:eastAsia="SimSun"/>
                <w:lang w:eastAsia="zh-CN"/>
              </w:rPr>
              <w:t>Single-tap Rayleigh</w:t>
            </w:r>
          </w:p>
        </w:tc>
      </w:tr>
      <w:tr w:rsidR="0050691B" w:rsidRPr="0050691B" w14:paraId="0F0AD831" w14:textId="77777777" w:rsidTr="0050691B">
        <w:tblPrEx>
          <w:tblLook w:val="04A0" w:firstRow="1" w:lastRow="0" w:firstColumn="1" w:lastColumn="0" w:noHBand="0" w:noVBand="1"/>
        </w:tblPrEx>
        <w:trPr>
          <w:trHeight w:val="252"/>
          <w:jc w:val="center"/>
        </w:trPr>
        <w:tc>
          <w:tcPr>
            <w:tcW w:w="3720" w:type="dxa"/>
            <w:hideMark/>
          </w:tcPr>
          <w:p w14:paraId="501AC40E" w14:textId="77777777" w:rsidR="0050691B" w:rsidRPr="0050691B" w:rsidRDefault="0050691B" w:rsidP="00BD7CE7">
            <w:pPr>
              <w:spacing w:after="0"/>
              <w:rPr>
                <w:rFonts w:eastAsia="SimSun"/>
                <w:lang w:eastAsia="zh-CN"/>
              </w:rPr>
            </w:pPr>
            <w:r w:rsidRPr="0050691B">
              <w:rPr>
                <w:rFonts w:eastAsia="SimSun"/>
                <w:lang w:eastAsia="zh-CN"/>
              </w:rPr>
              <w:t xml:space="preserve">Target demodulation threshold </w:t>
            </w:r>
          </w:p>
        </w:tc>
        <w:tc>
          <w:tcPr>
            <w:tcW w:w="4560" w:type="dxa"/>
            <w:hideMark/>
          </w:tcPr>
          <w:p w14:paraId="2DE0402D" w14:textId="77777777" w:rsidR="0050691B" w:rsidRPr="0050691B" w:rsidRDefault="0050691B" w:rsidP="00BD7CE7">
            <w:pPr>
              <w:spacing w:after="0"/>
              <w:rPr>
                <w:rFonts w:eastAsia="SimSun"/>
                <w:lang w:eastAsia="zh-CN"/>
              </w:rPr>
            </w:pPr>
            <w:r w:rsidRPr="0050691B">
              <w:rPr>
                <w:rFonts w:eastAsia="SimSun"/>
                <w:lang w:eastAsia="zh-CN"/>
              </w:rPr>
              <w:t>1e-3</w:t>
            </w:r>
          </w:p>
        </w:tc>
      </w:tr>
    </w:tbl>
    <w:p w14:paraId="7F169A9A" w14:textId="77777777" w:rsidR="0050691B" w:rsidRDefault="0050691B" w:rsidP="002D5A63">
      <w:pPr>
        <w:rPr>
          <w:rFonts w:eastAsia="SimSun"/>
          <w:lang w:eastAsia="zh-CN"/>
        </w:rPr>
      </w:pPr>
    </w:p>
    <w:p w14:paraId="2CE5A35A" w14:textId="0FC9CD15" w:rsidR="005341D4" w:rsidRDefault="005341D4" w:rsidP="005341D4">
      <w:pPr>
        <w:jc w:val="center"/>
        <w:rPr>
          <w:rFonts w:eastAsia="SimSun"/>
          <w:lang w:eastAsia="zh-CN"/>
        </w:rPr>
      </w:pPr>
      <w:r w:rsidRPr="00BD7CE7">
        <w:rPr>
          <w:rFonts w:eastAsia="SimSun"/>
          <w:b/>
          <w:lang w:eastAsia="zh-CN"/>
        </w:rPr>
        <w:t xml:space="preserve">Table </w:t>
      </w:r>
      <w:r w:rsidR="003E53A7" w:rsidRPr="00BD7CE7">
        <w:rPr>
          <w:rFonts w:eastAsia="SimSun"/>
          <w:b/>
          <w:lang w:eastAsia="zh-CN"/>
        </w:rPr>
        <w:t>A-</w:t>
      </w:r>
      <w:r w:rsidR="001A7D53">
        <w:rPr>
          <w:rFonts w:eastAsia="SimSun"/>
          <w:b/>
          <w:lang w:eastAsia="zh-CN"/>
        </w:rPr>
        <w:t>2</w:t>
      </w:r>
      <w:r>
        <w:rPr>
          <w:rFonts w:eastAsia="SimSun"/>
          <w:lang w:eastAsia="zh-CN"/>
        </w:rPr>
        <w:t xml:space="preserve"> </w:t>
      </w:r>
      <w:r w:rsidR="003E53A7">
        <w:rPr>
          <w:rFonts w:eastAsia="SimSun"/>
          <w:lang w:eastAsia="zh-CN"/>
        </w:rPr>
        <w:t>E</w:t>
      </w:r>
      <w:r>
        <w:rPr>
          <w:rFonts w:eastAsia="SimSun"/>
          <w:lang w:eastAsia="zh-CN"/>
        </w:rPr>
        <w:t xml:space="preserve">valuation assumption for </w:t>
      </w:r>
      <w:r w:rsidR="00565C27">
        <w:rPr>
          <w:rFonts w:eastAsia="SimSun"/>
          <w:lang w:eastAsia="zh-CN"/>
        </w:rPr>
        <w:t>UL performance with line encoding</w:t>
      </w:r>
    </w:p>
    <w:tbl>
      <w:tblPr>
        <w:tblStyle w:val="12"/>
        <w:tblW w:w="8280" w:type="dxa"/>
        <w:jc w:val="center"/>
        <w:tblLook w:val="0420" w:firstRow="1" w:lastRow="0" w:firstColumn="0" w:lastColumn="0" w:noHBand="0" w:noVBand="1"/>
      </w:tblPr>
      <w:tblGrid>
        <w:gridCol w:w="3720"/>
        <w:gridCol w:w="4560"/>
      </w:tblGrid>
      <w:tr w:rsidR="005341D4" w:rsidRPr="0050691B" w14:paraId="7DA0DBCE" w14:textId="77777777" w:rsidTr="00A363E8">
        <w:trPr>
          <w:trHeight w:val="312"/>
          <w:jc w:val="center"/>
        </w:trPr>
        <w:tc>
          <w:tcPr>
            <w:tcW w:w="3720" w:type="dxa"/>
            <w:hideMark/>
          </w:tcPr>
          <w:p w14:paraId="00B87C28" w14:textId="77777777" w:rsidR="005341D4" w:rsidRPr="0050691B" w:rsidRDefault="005341D4" w:rsidP="00BD7CE7">
            <w:pPr>
              <w:spacing w:after="0"/>
              <w:rPr>
                <w:rFonts w:eastAsia="SimSun"/>
                <w:lang w:eastAsia="zh-CN"/>
              </w:rPr>
            </w:pPr>
            <w:r w:rsidRPr="0050691B">
              <w:rPr>
                <w:rFonts w:eastAsia="SimSun"/>
                <w:b/>
                <w:bCs/>
                <w:lang w:eastAsia="zh-CN"/>
              </w:rPr>
              <w:t>System Parameter</w:t>
            </w:r>
          </w:p>
        </w:tc>
        <w:tc>
          <w:tcPr>
            <w:tcW w:w="4560" w:type="dxa"/>
            <w:hideMark/>
          </w:tcPr>
          <w:p w14:paraId="407FB072" w14:textId="77777777" w:rsidR="005341D4" w:rsidRPr="0050691B" w:rsidRDefault="005341D4" w:rsidP="00BD7CE7">
            <w:pPr>
              <w:spacing w:after="0"/>
              <w:rPr>
                <w:rFonts w:eastAsia="SimSun"/>
                <w:lang w:eastAsia="zh-CN"/>
              </w:rPr>
            </w:pPr>
            <w:r w:rsidRPr="0050691B">
              <w:rPr>
                <w:rFonts w:eastAsia="SimSun"/>
                <w:b/>
                <w:bCs/>
                <w:lang w:eastAsia="zh-CN"/>
              </w:rPr>
              <w:t>Value</w:t>
            </w:r>
          </w:p>
        </w:tc>
      </w:tr>
      <w:tr w:rsidR="005341D4" w:rsidRPr="0050691B" w14:paraId="57B11FAF" w14:textId="77777777" w:rsidTr="00A363E8">
        <w:trPr>
          <w:trHeight w:val="279"/>
          <w:jc w:val="center"/>
        </w:trPr>
        <w:tc>
          <w:tcPr>
            <w:tcW w:w="3720" w:type="dxa"/>
            <w:hideMark/>
          </w:tcPr>
          <w:p w14:paraId="1F1D63B3" w14:textId="77777777" w:rsidR="005341D4" w:rsidRPr="0050691B" w:rsidRDefault="005341D4" w:rsidP="00BD7CE7">
            <w:pPr>
              <w:spacing w:after="0"/>
              <w:rPr>
                <w:rFonts w:eastAsia="SimSun"/>
                <w:lang w:eastAsia="zh-CN"/>
              </w:rPr>
            </w:pPr>
            <w:r w:rsidRPr="0050691B">
              <w:rPr>
                <w:rFonts w:eastAsia="SimSun"/>
                <w:lang w:eastAsia="zh-CN"/>
              </w:rPr>
              <w:t>FFT size</w:t>
            </w:r>
          </w:p>
        </w:tc>
        <w:tc>
          <w:tcPr>
            <w:tcW w:w="4560" w:type="dxa"/>
            <w:hideMark/>
          </w:tcPr>
          <w:p w14:paraId="4586993A" w14:textId="77777777" w:rsidR="005341D4" w:rsidRPr="0050691B" w:rsidRDefault="005341D4" w:rsidP="00BD7CE7">
            <w:pPr>
              <w:spacing w:after="0"/>
              <w:rPr>
                <w:rFonts w:eastAsia="SimSun"/>
                <w:lang w:eastAsia="zh-CN"/>
              </w:rPr>
            </w:pPr>
            <w:r w:rsidRPr="0050691B">
              <w:rPr>
                <w:rFonts w:eastAsia="SimSun"/>
                <w:lang w:eastAsia="zh-CN"/>
              </w:rPr>
              <w:t>1024</w:t>
            </w:r>
          </w:p>
        </w:tc>
      </w:tr>
      <w:tr w:rsidR="005341D4" w:rsidRPr="0050691B" w14:paraId="1CB6F28C" w14:textId="77777777" w:rsidTr="00A363E8">
        <w:trPr>
          <w:trHeight w:val="327"/>
          <w:jc w:val="center"/>
        </w:trPr>
        <w:tc>
          <w:tcPr>
            <w:tcW w:w="3720" w:type="dxa"/>
            <w:hideMark/>
          </w:tcPr>
          <w:p w14:paraId="41195FB4" w14:textId="77777777" w:rsidR="005341D4" w:rsidRPr="0050691B" w:rsidRDefault="005341D4" w:rsidP="00BD7CE7">
            <w:pPr>
              <w:spacing w:after="0"/>
              <w:rPr>
                <w:rFonts w:eastAsia="SimSun"/>
                <w:lang w:eastAsia="zh-CN"/>
              </w:rPr>
            </w:pPr>
            <w:r w:rsidRPr="0050691B">
              <w:rPr>
                <w:rFonts w:eastAsia="SimSun"/>
                <w:lang w:eastAsia="zh-CN"/>
              </w:rPr>
              <w:t>CP length</w:t>
            </w:r>
          </w:p>
        </w:tc>
        <w:tc>
          <w:tcPr>
            <w:tcW w:w="4560" w:type="dxa"/>
            <w:hideMark/>
          </w:tcPr>
          <w:p w14:paraId="05796226" w14:textId="77777777" w:rsidR="005341D4" w:rsidRPr="0050691B" w:rsidRDefault="005341D4" w:rsidP="00BD7CE7">
            <w:pPr>
              <w:spacing w:after="0"/>
              <w:rPr>
                <w:rFonts w:eastAsia="SimSun"/>
                <w:lang w:eastAsia="zh-CN"/>
              </w:rPr>
            </w:pPr>
            <w:r w:rsidRPr="0050691B">
              <w:rPr>
                <w:rFonts w:eastAsia="SimSun"/>
                <w:lang w:eastAsia="zh-CN"/>
              </w:rPr>
              <w:t>256</w:t>
            </w:r>
          </w:p>
        </w:tc>
      </w:tr>
      <w:tr w:rsidR="005341D4" w:rsidRPr="0050691B" w14:paraId="74DB3588" w14:textId="77777777" w:rsidTr="00A363E8">
        <w:trPr>
          <w:trHeight w:val="359"/>
          <w:jc w:val="center"/>
        </w:trPr>
        <w:tc>
          <w:tcPr>
            <w:tcW w:w="3720" w:type="dxa"/>
            <w:hideMark/>
          </w:tcPr>
          <w:p w14:paraId="318394D1" w14:textId="77777777" w:rsidR="005341D4" w:rsidRPr="0050691B" w:rsidRDefault="005341D4" w:rsidP="00BD7CE7">
            <w:pPr>
              <w:spacing w:after="0"/>
              <w:rPr>
                <w:rFonts w:eastAsia="SimSun"/>
                <w:lang w:eastAsia="zh-CN"/>
              </w:rPr>
            </w:pPr>
            <w:r w:rsidRPr="0050691B">
              <w:rPr>
                <w:rFonts w:eastAsia="SimSun"/>
                <w:lang w:eastAsia="zh-CN"/>
              </w:rPr>
              <w:t>Subcarrier spacing</w:t>
            </w:r>
          </w:p>
        </w:tc>
        <w:tc>
          <w:tcPr>
            <w:tcW w:w="4560" w:type="dxa"/>
            <w:hideMark/>
          </w:tcPr>
          <w:p w14:paraId="1FF0D2FF" w14:textId="77777777" w:rsidR="005341D4" w:rsidRPr="0050691B" w:rsidRDefault="005341D4" w:rsidP="00BD7CE7">
            <w:pPr>
              <w:spacing w:after="0"/>
              <w:rPr>
                <w:rFonts w:eastAsia="SimSun"/>
                <w:lang w:eastAsia="zh-CN"/>
              </w:rPr>
            </w:pPr>
            <w:r w:rsidRPr="0050691B">
              <w:rPr>
                <w:rFonts w:eastAsia="SimSun"/>
                <w:lang w:eastAsia="zh-CN"/>
              </w:rPr>
              <w:t>15 [kHz]</w:t>
            </w:r>
          </w:p>
        </w:tc>
      </w:tr>
      <w:tr w:rsidR="005341D4" w:rsidRPr="0050691B" w14:paraId="6DBFBBE3" w14:textId="77777777" w:rsidTr="00A363E8">
        <w:trPr>
          <w:trHeight w:val="375"/>
          <w:jc w:val="center"/>
        </w:trPr>
        <w:tc>
          <w:tcPr>
            <w:tcW w:w="3720" w:type="dxa"/>
            <w:hideMark/>
          </w:tcPr>
          <w:p w14:paraId="18A1ABC1" w14:textId="77777777" w:rsidR="005341D4" w:rsidRPr="0050691B" w:rsidRDefault="005341D4" w:rsidP="00BD7CE7">
            <w:pPr>
              <w:spacing w:after="0"/>
              <w:rPr>
                <w:rFonts w:eastAsia="SimSun"/>
                <w:lang w:eastAsia="zh-CN"/>
              </w:rPr>
            </w:pPr>
            <w:r w:rsidRPr="0050691B">
              <w:rPr>
                <w:rFonts w:eastAsia="SimSun"/>
                <w:lang w:eastAsia="zh-CN"/>
              </w:rPr>
              <w:t>Sampling rate</w:t>
            </w:r>
          </w:p>
        </w:tc>
        <w:tc>
          <w:tcPr>
            <w:tcW w:w="4560" w:type="dxa"/>
            <w:hideMark/>
          </w:tcPr>
          <w:p w14:paraId="0D46BCA5" w14:textId="77777777" w:rsidR="005341D4" w:rsidRPr="0050691B" w:rsidRDefault="005341D4" w:rsidP="00BD7CE7">
            <w:pPr>
              <w:spacing w:after="0"/>
              <w:rPr>
                <w:rFonts w:eastAsia="SimSun"/>
                <w:lang w:eastAsia="zh-CN"/>
              </w:rPr>
            </w:pPr>
            <w:r w:rsidRPr="0050691B">
              <w:rPr>
                <w:rFonts w:eastAsia="SimSun"/>
                <w:lang w:eastAsia="zh-CN"/>
              </w:rPr>
              <w:t>15.36 [MHz]</w:t>
            </w:r>
          </w:p>
        </w:tc>
      </w:tr>
      <w:tr w:rsidR="005341D4" w:rsidRPr="0050691B" w14:paraId="07D1A955" w14:textId="77777777" w:rsidTr="00A363E8">
        <w:trPr>
          <w:trHeight w:val="375"/>
          <w:jc w:val="center"/>
        </w:trPr>
        <w:tc>
          <w:tcPr>
            <w:tcW w:w="3720" w:type="dxa"/>
            <w:hideMark/>
          </w:tcPr>
          <w:p w14:paraId="6F97EB46" w14:textId="77777777" w:rsidR="005341D4" w:rsidRPr="0050691B" w:rsidRDefault="005341D4" w:rsidP="00BD7CE7">
            <w:pPr>
              <w:spacing w:after="0"/>
              <w:rPr>
                <w:rFonts w:eastAsia="SimSun"/>
                <w:lang w:eastAsia="zh-CN"/>
              </w:rPr>
            </w:pPr>
            <w:r w:rsidRPr="0050691B">
              <w:rPr>
                <w:rFonts w:eastAsia="SimSun"/>
                <w:lang w:eastAsia="zh-CN"/>
              </w:rPr>
              <w:t>Channel bandwidth</w:t>
            </w:r>
          </w:p>
        </w:tc>
        <w:tc>
          <w:tcPr>
            <w:tcW w:w="4560" w:type="dxa"/>
            <w:hideMark/>
          </w:tcPr>
          <w:p w14:paraId="3229C75B" w14:textId="77777777" w:rsidR="005341D4" w:rsidRPr="0050691B" w:rsidRDefault="005341D4" w:rsidP="00BD7CE7">
            <w:pPr>
              <w:spacing w:after="0"/>
              <w:rPr>
                <w:rFonts w:eastAsia="SimSun"/>
                <w:lang w:eastAsia="zh-CN"/>
              </w:rPr>
            </w:pPr>
            <w:r w:rsidRPr="0050691B">
              <w:rPr>
                <w:rFonts w:eastAsia="SimSun"/>
                <w:lang w:eastAsia="zh-CN"/>
              </w:rPr>
              <w:t>55 [RB]</w:t>
            </w:r>
          </w:p>
        </w:tc>
      </w:tr>
      <w:tr w:rsidR="005341D4" w:rsidRPr="0050691B" w14:paraId="2A64005E" w14:textId="77777777" w:rsidTr="00A363E8">
        <w:trPr>
          <w:trHeight w:val="295"/>
          <w:jc w:val="center"/>
        </w:trPr>
        <w:tc>
          <w:tcPr>
            <w:tcW w:w="3720" w:type="dxa"/>
            <w:hideMark/>
          </w:tcPr>
          <w:p w14:paraId="1159C8FF" w14:textId="77777777" w:rsidR="005341D4" w:rsidRPr="0050691B" w:rsidRDefault="005341D4" w:rsidP="00BD7CE7">
            <w:pPr>
              <w:spacing w:after="0"/>
              <w:rPr>
                <w:rFonts w:eastAsia="SimSun"/>
                <w:lang w:eastAsia="zh-CN"/>
              </w:rPr>
            </w:pPr>
            <w:r w:rsidRPr="0050691B">
              <w:rPr>
                <w:rFonts w:eastAsia="SimSun"/>
                <w:lang w:eastAsia="zh-CN"/>
              </w:rPr>
              <w:t>Noise figure</w:t>
            </w:r>
          </w:p>
        </w:tc>
        <w:tc>
          <w:tcPr>
            <w:tcW w:w="4560" w:type="dxa"/>
            <w:hideMark/>
          </w:tcPr>
          <w:p w14:paraId="3C808B12" w14:textId="090F2A7E" w:rsidR="005341D4" w:rsidRPr="0050691B" w:rsidRDefault="00565C27" w:rsidP="00BD7CE7">
            <w:pPr>
              <w:spacing w:after="0"/>
              <w:rPr>
                <w:rFonts w:eastAsia="SimSun"/>
                <w:lang w:eastAsia="zh-CN"/>
              </w:rPr>
            </w:pPr>
            <w:r>
              <w:rPr>
                <w:rFonts w:eastAsia="SimSun"/>
                <w:lang w:eastAsia="zh-CN"/>
              </w:rPr>
              <w:t>5</w:t>
            </w:r>
            <w:r w:rsidR="005341D4" w:rsidRPr="0050691B">
              <w:rPr>
                <w:rFonts w:eastAsia="SimSun"/>
                <w:lang w:eastAsia="zh-CN"/>
              </w:rPr>
              <w:t xml:space="preserve"> [dB]</w:t>
            </w:r>
          </w:p>
        </w:tc>
      </w:tr>
      <w:tr w:rsidR="005341D4" w:rsidRPr="0050691B" w14:paraId="5B262EB0" w14:textId="77777777" w:rsidTr="00A363E8">
        <w:trPr>
          <w:trHeight w:val="327"/>
          <w:jc w:val="center"/>
        </w:trPr>
        <w:tc>
          <w:tcPr>
            <w:tcW w:w="3720" w:type="dxa"/>
            <w:hideMark/>
          </w:tcPr>
          <w:p w14:paraId="596ECCEB" w14:textId="44E4E6BA" w:rsidR="005341D4" w:rsidRPr="0050691B" w:rsidRDefault="00565C27" w:rsidP="00BD7CE7">
            <w:pPr>
              <w:spacing w:after="0"/>
              <w:rPr>
                <w:rFonts w:eastAsia="SimSun"/>
                <w:lang w:eastAsia="zh-CN"/>
              </w:rPr>
            </w:pPr>
            <w:r>
              <w:rPr>
                <w:rFonts w:eastAsia="SimSun"/>
                <w:lang w:eastAsia="zh-CN"/>
              </w:rPr>
              <w:t xml:space="preserve">Total </w:t>
            </w:r>
            <w:r w:rsidR="005341D4" w:rsidRPr="0050691B">
              <w:rPr>
                <w:rFonts w:eastAsia="SimSun"/>
                <w:lang w:eastAsia="zh-CN"/>
              </w:rPr>
              <w:t>IOT bandwidth</w:t>
            </w:r>
          </w:p>
        </w:tc>
        <w:tc>
          <w:tcPr>
            <w:tcW w:w="4560" w:type="dxa"/>
            <w:hideMark/>
          </w:tcPr>
          <w:p w14:paraId="0AB84B1C" w14:textId="1F0BFA96" w:rsidR="005341D4" w:rsidRPr="0050691B" w:rsidRDefault="00565C27" w:rsidP="00BD7CE7">
            <w:pPr>
              <w:spacing w:after="0"/>
              <w:rPr>
                <w:rFonts w:eastAsia="SimSun"/>
                <w:lang w:eastAsia="zh-CN"/>
              </w:rPr>
            </w:pPr>
            <w:r>
              <w:rPr>
                <w:rFonts w:eastAsia="SimSun"/>
                <w:lang w:eastAsia="zh-CN"/>
              </w:rPr>
              <w:t xml:space="preserve">55 </w:t>
            </w:r>
            <w:r w:rsidR="00E65919">
              <w:rPr>
                <w:rFonts w:eastAsia="SimSun"/>
                <w:lang w:eastAsia="zh-CN"/>
              </w:rPr>
              <w:t>[</w:t>
            </w:r>
            <w:r>
              <w:rPr>
                <w:rFonts w:eastAsia="SimSun"/>
                <w:lang w:eastAsia="zh-CN"/>
              </w:rPr>
              <w:t>PRB</w:t>
            </w:r>
            <w:r w:rsidR="00E65919">
              <w:rPr>
                <w:rFonts w:eastAsia="SimSun"/>
                <w:lang w:eastAsia="zh-CN"/>
              </w:rPr>
              <w:t>]</w:t>
            </w:r>
          </w:p>
        </w:tc>
      </w:tr>
      <w:tr w:rsidR="005341D4" w:rsidRPr="0050691B" w14:paraId="4F6E1127" w14:textId="77777777" w:rsidTr="00A363E8">
        <w:trPr>
          <w:trHeight w:val="343"/>
          <w:jc w:val="center"/>
        </w:trPr>
        <w:tc>
          <w:tcPr>
            <w:tcW w:w="3720" w:type="dxa"/>
            <w:hideMark/>
          </w:tcPr>
          <w:p w14:paraId="5327BFAA" w14:textId="77777777" w:rsidR="005341D4" w:rsidRPr="0050691B" w:rsidRDefault="005341D4" w:rsidP="00BD7CE7">
            <w:pPr>
              <w:spacing w:after="0"/>
              <w:rPr>
                <w:rFonts w:eastAsia="SimSun"/>
                <w:lang w:eastAsia="zh-CN"/>
              </w:rPr>
            </w:pPr>
            <w:r w:rsidRPr="0050691B">
              <w:rPr>
                <w:rFonts w:eastAsia="SimSun"/>
                <w:lang w:eastAsia="zh-CN"/>
              </w:rPr>
              <w:t>CW type</w:t>
            </w:r>
          </w:p>
        </w:tc>
        <w:tc>
          <w:tcPr>
            <w:tcW w:w="4560" w:type="dxa"/>
            <w:hideMark/>
          </w:tcPr>
          <w:p w14:paraId="36F0D026" w14:textId="77777777" w:rsidR="005341D4" w:rsidRPr="0050691B" w:rsidRDefault="005341D4" w:rsidP="00BD7CE7">
            <w:pPr>
              <w:spacing w:after="0"/>
              <w:rPr>
                <w:rFonts w:eastAsia="SimSun"/>
                <w:lang w:eastAsia="zh-CN"/>
              </w:rPr>
            </w:pPr>
            <w:r w:rsidRPr="0050691B">
              <w:rPr>
                <w:rFonts w:eastAsia="SimSun"/>
                <w:lang w:eastAsia="zh-CN"/>
              </w:rPr>
              <w:t>Single-tone</w:t>
            </w:r>
          </w:p>
        </w:tc>
      </w:tr>
      <w:tr w:rsidR="00565C27" w:rsidRPr="0050691B" w14:paraId="0B8F4D1E" w14:textId="77777777" w:rsidTr="00A363E8">
        <w:trPr>
          <w:trHeight w:val="343"/>
          <w:jc w:val="center"/>
        </w:trPr>
        <w:tc>
          <w:tcPr>
            <w:tcW w:w="3720" w:type="dxa"/>
          </w:tcPr>
          <w:p w14:paraId="769400AA" w14:textId="661D25AB" w:rsidR="00565C27" w:rsidRPr="0050691B" w:rsidRDefault="00565C27" w:rsidP="00BD7CE7">
            <w:pPr>
              <w:spacing w:after="0"/>
              <w:rPr>
                <w:rFonts w:eastAsia="SimSun"/>
                <w:lang w:eastAsia="zh-CN"/>
              </w:rPr>
            </w:pPr>
            <w:r>
              <w:rPr>
                <w:rFonts w:eastAsia="SimSun" w:hint="eastAsia"/>
                <w:lang w:eastAsia="zh-CN"/>
              </w:rPr>
              <w:t>D</w:t>
            </w:r>
            <w:r>
              <w:rPr>
                <w:rFonts w:eastAsia="SimSun"/>
                <w:lang w:eastAsia="zh-CN"/>
              </w:rPr>
              <w:t>ata rate</w:t>
            </w:r>
          </w:p>
        </w:tc>
        <w:tc>
          <w:tcPr>
            <w:tcW w:w="4560" w:type="dxa"/>
          </w:tcPr>
          <w:p w14:paraId="26EA74CB" w14:textId="6F302CC9" w:rsidR="00565C27" w:rsidRPr="0050691B" w:rsidRDefault="00565C27" w:rsidP="00BD7CE7">
            <w:pPr>
              <w:spacing w:after="0"/>
              <w:rPr>
                <w:rFonts w:eastAsia="SimSun"/>
                <w:lang w:eastAsia="zh-CN"/>
              </w:rPr>
            </w:pPr>
            <w:r>
              <w:rPr>
                <w:rFonts w:eastAsia="SimSun" w:hint="eastAsia"/>
                <w:lang w:eastAsia="zh-CN"/>
              </w:rPr>
              <w:t>6</w:t>
            </w:r>
            <w:r>
              <w:rPr>
                <w:rFonts w:eastAsia="SimSun"/>
                <w:lang w:eastAsia="zh-CN"/>
              </w:rPr>
              <w:t xml:space="preserve">0 </w:t>
            </w:r>
            <w:r w:rsidR="00E65919">
              <w:rPr>
                <w:rFonts w:eastAsia="SimSun"/>
                <w:lang w:eastAsia="zh-CN"/>
              </w:rPr>
              <w:t>[</w:t>
            </w:r>
            <w:r>
              <w:rPr>
                <w:rFonts w:eastAsia="SimSun"/>
                <w:lang w:eastAsia="zh-CN"/>
              </w:rPr>
              <w:t>kbps</w:t>
            </w:r>
            <w:r w:rsidR="00E65919">
              <w:rPr>
                <w:rFonts w:eastAsia="SimSun"/>
                <w:lang w:eastAsia="zh-CN"/>
              </w:rPr>
              <w:t>]</w:t>
            </w:r>
          </w:p>
        </w:tc>
      </w:tr>
      <w:tr w:rsidR="00565C27" w:rsidRPr="0050691B" w14:paraId="6FCC8130" w14:textId="77777777" w:rsidTr="00A363E8">
        <w:trPr>
          <w:trHeight w:val="343"/>
          <w:jc w:val="center"/>
        </w:trPr>
        <w:tc>
          <w:tcPr>
            <w:tcW w:w="3720" w:type="dxa"/>
          </w:tcPr>
          <w:p w14:paraId="7D7DF4F5" w14:textId="7361A085" w:rsidR="00565C27" w:rsidRDefault="00565C27" w:rsidP="00BD7CE7">
            <w:pPr>
              <w:spacing w:after="0"/>
              <w:rPr>
                <w:rFonts w:eastAsia="SimSun"/>
                <w:lang w:eastAsia="zh-CN"/>
              </w:rPr>
            </w:pPr>
            <w:r>
              <w:rPr>
                <w:rFonts w:eastAsia="SimSun" w:hint="eastAsia"/>
                <w:lang w:eastAsia="zh-CN"/>
              </w:rPr>
              <w:t>P</w:t>
            </w:r>
            <w:r>
              <w:rPr>
                <w:rFonts w:eastAsia="SimSun"/>
                <w:lang w:eastAsia="zh-CN"/>
              </w:rPr>
              <w:t>ayload size</w:t>
            </w:r>
          </w:p>
        </w:tc>
        <w:tc>
          <w:tcPr>
            <w:tcW w:w="4560" w:type="dxa"/>
          </w:tcPr>
          <w:p w14:paraId="642B64F2" w14:textId="798F0074" w:rsidR="00565C27" w:rsidRDefault="00565C27" w:rsidP="00BD7CE7">
            <w:pPr>
              <w:spacing w:after="0"/>
              <w:rPr>
                <w:rFonts w:eastAsia="SimSun"/>
                <w:lang w:eastAsia="zh-CN"/>
              </w:rPr>
            </w:pPr>
            <w:r>
              <w:rPr>
                <w:rFonts w:eastAsia="SimSun" w:hint="eastAsia"/>
                <w:lang w:eastAsia="zh-CN"/>
              </w:rPr>
              <w:t>2</w:t>
            </w:r>
            <w:r>
              <w:rPr>
                <w:rFonts w:eastAsia="SimSun"/>
                <w:lang w:eastAsia="zh-CN"/>
              </w:rPr>
              <w:t xml:space="preserve">5 </w:t>
            </w:r>
            <w:r w:rsidR="00E65919">
              <w:rPr>
                <w:rFonts w:eastAsia="SimSun"/>
                <w:lang w:eastAsia="zh-CN"/>
              </w:rPr>
              <w:t>[</w:t>
            </w:r>
            <w:r>
              <w:rPr>
                <w:rFonts w:eastAsia="SimSun"/>
                <w:lang w:eastAsia="zh-CN"/>
              </w:rPr>
              <w:t>bit</w:t>
            </w:r>
            <w:r w:rsidR="00E65919">
              <w:rPr>
                <w:rFonts w:eastAsia="SimSun"/>
                <w:lang w:eastAsia="zh-CN"/>
              </w:rPr>
              <w:t>]</w:t>
            </w:r>
          </w:p>
        </w:tc>
      </w:tr>
      <w:tr w:rsidR="00565C27" w:rsidRPr="0050691B" w14:paraId="2BBEEE70" w14:textId="77777777" w:rsidTr="00A363E8">
        <w:trPr>
          <w:trHeight w:val="343"/>
          <w:jc w:val="center"/>
        </w:trPr>
        <w:tc>
          <w:tcPr>
            <w:tcW w:w="3720" w:type="dxa"/>
          </w:tcPr>
          <w:p w14:paraId="1220210C" w14:textId="4F430EF2" w:rsidR="00565C27" w:rsidRDefault="00565C27" w:rsidP="00BD7CE7">
            <w:pPr>
              <w:spacing w:after="0"/>
              <w:rPr>
                <w:rFonts w:eastAsia="SimSun"/>
                <w:lang w:eastAsia="zh-CN"/>
              </w:rPr>
            </w:pPr>
            <w:r>
              <w:rPr>
                <w:rFonts w:eastAsia="SimSun"/>
                <w:lang w:eastAsia="zh-CN"/>
              </w:rPr>
              <w:t>D2R transmission time duration</w:t>
            </w:r>
          </w:p>
        </w:tc>
        <w:tc>
          <w:tcPr>
            <w:tcW w:w="4560" w:type="dxa"/>
          </w:tcPr>
          <w:p w14:paraId="75A08FF0" w14:textId="5282473F" w:rsidR="00565C27" w:rsidRDefault="00565C27" w:rsidP="00BD7CE7">
            <w:pPr>
              <w:spacing w:after="0"/>
              <w:rPr>
                <w:rFonts w:eastAsia="SimSun"/>
                <w:lang w:eastAsia="zh-CN"/>
              </w:rPr>
            </w:pPr>
            <w:r>
              <w:rPr>
                <w:rFonts w:eastAsia="SimSun" w:hint="eastAsia"/>
                <w:lang w:eastAsia="zh-CN"/>
              </w:rPr>
              <w:t>~</w:t>
            </w:r>
            <w:r>
              <w:rPr>
                <w:rFonts w:eastAsia="SimSun"/>
                <w:lang w:eastAsia="zh-CN"/>
              </w:rPr>
              <w:t>5 CP-OFDM symbols</w:t>
            </w:r>
          </w:p>
        </w:tc>
      </w:tr>
      <w:tr w:rsidR="00565C27" w:rsidRPr="0050691B" w14:paraId="1487159F" w14:textId="77777777" w:rsidTr="00A363E8">
        <w:trPr>
          <w:trHeight w:val="343"/>
          <w:jc w:val="center"/>
        </w:trPr>
        <w:tc>
          <w:tcPr>
            <w:tcW w:w="3720" w:type="dxa"/>
          </w:tcPr>
          <w:p w14:paraId="6E5AAF5C" w14:textId="04ED90D9" w:rsidR="00565C27" w:rsidRDefault="00565C27" w:rsidP="00BD7CE7">
            <w:pPr>
              <w:spacing w:after="0"/>
              <w:rPr>
                <w:rFonts w:eastAsia="SimSun"/>
                <w:lang w:eastAsia="zh-CN"/>
              </w:rPr>
            </w:pPr>
            <w:r>
              <w:rPr>
                <w:rFonts w:eastAsia="SimSun" w:hint="eastAsia"/>
                <w:lang w:eastAsia="zh-CN"/>
              </w:rPr>
              <w:t>C</w:t>
            </w:r>
            <w:r>
              <w:rPr>
                <w:rFonts w:eastAsia="SimSun"/>
                <w:lang w:eastAsia="zh-CN"/>
              </w:rPr>
              <w:t>oding schemes</w:t>
            </w:r>
          </w:p>
        </w:tc>
        <w:tc>
          <w:tcPr>
            <w:tcW w:w="4560" w:type="dxa"/>
          </w:tcPr>
          <w:p w14:paraId="28064B64" w14:textId="04C4BB5C" w:rsidR="00565C27" w:rsidRDefault="00565C27" w:rsidP="00BD7CE7">
            <w:pPr>
              <w:spacing w:after="0"/>
              <w:rPr>
                <w:rFonts w:eastAsia="SimSun"/>
                <w:lang w:eastAsia="zh-CN"/>
              </w:rPr>
            </w:pPr>
            <w:r>
              <w:rPr>
                <w:rFonts w:eastAsia="SimSun" w:hint="eastAsia"/>
                <w:lang w:eastAsia="zh-CN"/>
              </w:rPr>
              <w:t>M</w:t>
            </w:r>
            <w:r>
              <w:rPr>
                <w:rFonts w:eastAsia="SimSun"/>
                <w:lang w:eastAsia="zh-CN"/>
              </w:rPr>
              <w:t>iller-4, Miller-8, Miller-16</w:t>
            </w:r>
          </w:p>
        </w:tc>
      </w:tr>
      <w:tr w:rsidR="00565C27" w:rsidRPr="0050691B" w14:paraId="52B596B9" w14:textId="77777777" w:rsidTr="00A363E8">
        <w:trPr>
          <w:trHeight w:val="343"/>
          <w:jc w:val="center"/>
        </w:trPr>
        <w:tc>
          <w:tcPr>
            <w:tcW w:w="3720" w:type="dxa"/>
          </w:tcPr>
          <w:p w14:paraId="4608BC4F" w14:textId="4EEBBE8E" w:rsidR="00565C27" w:rsidRDefault="00565C27" w:rsidP="00BD7CE7">
            <w:pPr>
              <w:spacing w:after="0"/>
              <w:rPr>
                <w:rFonts w:eastAsia="SimSun"/>
                <w:lang w:eastAsia="zh-CN"/>
              </w:rPr>
            </w:pPr>
            <w:r>
              <w:rPr>
                <w:rFonts w:eastAsia="SimSun"/>
                <w:lang w:eastAsia="zh-CN"/>
              </w:rPr>
              <w:t>BS Tx power of carrier wave</w:t>
            </w:r>
          </w:p>
        </w:tc>
        <w:tc>
          <w:tcPr>
            <w:tcW w:w="4560" w:type="dxa"/>
          </w:tcPr>
          <w:p w14:paraId="582D08C0" w14:textId="09C851D8" w:rsidR="00565C27" w:rsidRDefault="00565C27" w:rsidP="00BD7CE7">
            <w:pPr>
              <w:spacing w:after="0"/>
              <w:rPr>
                <w:rFonts w:eastAsia="SimSun"/>
                <w:lang w:eastAsia="zh-CN"/>
              </w:rPr>
            </w:pPr>
            <w:r>
              <w:rPr>
                <w:rFonts w:eastAsia="SimSun" w:hint="eastAsia"/>
                <w:lang w:eastAsia="zh-CN"/>
              </w:rPr>
              <w:t>3</w:t>
            </w:r>
            <w:r>
              <w:rPr>
                <w:rFonts w:eastAsia="SimSun"/>
                <w:lang w:eastAsia="zh-CN"/>
              </w:rPr>
              <w:t xml:space="preserve">3 </w:t>
            </w:r>
            <w:r w:rsidR="00E65919">
              <w:rPr>
                <w:rFonts w:eastAsia="SimSun"/>
                <w:lang w:eastAsia="zh-CN"/>
              </w:rPr>
              <w:t>[</w:t>
            </w:r>
            <w:r>
              <w:rPr>
                <w:rFonts w:eastAsia="SimSun"/>
                <w:lang w:eastAsia="zh-CN"/>
              </w:rPr>
              <w:t>dBm</w:t>
            </w:r>
            <w:r w:rsidR="00E65919">
              <w:rPr>
                <w:rFonts w:eastAsia="SimSun"/>
                <w:lang w:eastAsia="zh-CN"/>
              </w:rPr>
              <w:t>]</w:t>
            </w:r>
          </w:p>
        </w:tc>
      </w:tr>
      <w:tr w:rsidR="00565C27" w:rsidRPr="0050691B" w14:paraId="4760CA3D" w14:textId="77777777" w:rsidTr="00A363E8">
        <w:trPr>
          <w:trHeight w:val="343"/>
          <w:jc w:val="center"/>
        </w:trPr>
        <w:tc>
          <w:tcPr>
            <w:tcW w:w="3720" w:type="dxa"/>
          </w:tcPr>
          <w:p w14:paraId="1F772E99" w14:textId="138B8650" w:rsidR="00565C27" w:rsidRDefault="00565C27" w:rsidP="00BD7CE7">
            <w:pPr>
              <w:spacing w:after="0"/>
              <w:rPr>
                <w:rFonts w:eastAsia="SimSun"/>
                <w:lang w:eastAsia="zh-CN"/>
              </w:rPr>
            </w:pPr>
            <w:r>
              <w:rPr>
                <w:rFonts w:eastAsia="SimSun" w:hint="eastAsia"/>
                <w:lang w:eastAsia="zh-CN"/>
              </w:rPr>
              <w:t>B</w:t>
            </w:r>
            <w:r>
              <w:rPr>
                <w:rFonts w:eastAsia="SimSun"/>
                <w:lang w:eastAsia="zh-CN"/>
              </w:rPr>
              <w:t>S antenna gain</w:t>
            </w:r>
          </w:p>
        </w:tc>
        <w:tc>
          <w:tcPr>
            <w:tcW w:w="4560" w:type="dxa"/>
          </w:tcPr>
          <w:p w14:paraId="3A436AB1" w14:textId="2C6738DF" w:rsidR="00565C27" w:rsidRDefault="00565C27" w:rsidP="00BD7CE7">
            <w:pPr>
              <w:spacing w:after="0"/>
              <w:rPr>
                <w:rFonts w:eastAsia="SimSun"/>
                <w:lang w:eastAsia="zh-CN"/>
              </w:rPr>
            </w:pPr>
            <w:r>
              <w:rPr>
                <w:rFonts w:eastAsia="SimSun" w:hint="eastAsia"/>
                <w:lang w:eastAsia="zh-CN"/>
              </w:rPr>
              <w:t>1</w:t>
            </w:r>
            <w:r>
              <w:rPr>
                <w:rFonts w:eastAsia="SimSun"/>
                <w:lang w:eastAsia="zh-CN"/>
              </w:rPr>
              <w:t xml:space="preserve">6 </w:t>
            </w:r>
            <w:r w:rsidR="00E65919">
              <w:rPr>
                <w:rFonts w:eastAsia="SimSun"/>
                <w:lang w:eastAsia="zh-CN"/>
              </w:rPr>
              <w:t>[</w:t>
            </w:r>
            <w:r>
              <w:rPr>
                <w:rFonts w:eastAsia="SimSun"/>
                <w:lang w:eastAsia="zh-CN"/>
              </w:rPr>
              <w:t>dBi</w:t>
            </w:r>
            <w:r w:rsidR="00E65919">
              <w:rPr>
                <w:rFonts w:eastAsia="SimSun"/>
                <w:lang w:eastAsia="zh-CN"/>
              </w:rPr>
              <w:t>]</w:t>
            </w:r>
          </w:p>
        </w:tc>
      </w:tr>
      <w:tr w:rsidR="00565C27" w:rsidRPr="0050691B" w14:paraId="3F44BB89" w14:textId="77777777" w:rsidTr="00A363E8">
        <w:trPr>
          <w:trHeight w:val="343"/>
          <w:jc w:val="center"/>
        </w:trPr>
        <w:tc>
          <w:tcPr>
            <w:tcW w:w="3720" w:type="dxa"/>
          </w:tcPr>
          <w:p w14:paraId="769847D9" w14:textId="1A9F8D73" w:rsidR="00565C27" w:rsidRDefault="00565C27" w:rsidP="00BD7CE7">
            <w:pPr>
              <w:spacing w:after="0"/>
              <w:rPr>
                <w:rFonts w:eastAsia="SimSun"/>
                <w:lang w:eastAsia="zh-CN"/>
              </w:rPr>
            </w:pPr>
            <w:r>
              <w:rPr>
                <w:rFonts w:eastAsia="SimSun" w:hint="eastAsia"/>
                <w:lang w:eastAsia="zh-CN"/>
              </w:rPr>
              <w:t>T</w:t>
            </w:r>
            <w:r>
              <w:rPr>
                <w:rFonts w:eastAsia="SimSun"/>
                <w:lang w:eastAsia="zh-CN"/>
              </w:rPr>
              <w:t>ag antenna gain</w:t>
            </w:r>
          </w:p>
        </w:tc>
        <w:tc>
          <w:tcPr>
            <w:tcW w:w="4560" w:type="dxa"/>
          </w:tcPr>
          <w:p w14:paraId="4B094FBC" w14:textId="30ED5A96" w:rsidR="00565C27" w:rsidRDefault="00565C27" w:rsidP="00BD7CE7">
            <w:pPr>
              <w:spacing w:after="0"/>
              <w:rPr>
                <w:rFonts w:eastAsia="SimSun"/>
                <w:lang w:eastAsia="zh-CN"/>
              </w:rPr>
            </w:pPr>
            <w:r>
              <w:rPr>
                <w:rFonts w:eastAsia="SimSun" w:hint="eastAsia"/>
                <w:lang w:eastAsia="zh-CN"/>
              </w:rPr>
              <w:t>0</w:t>
            </w:r>
            <w:r>
              <w:rPr>
                <w:rFonts w:eastAsia="SimSun"/>
                <w:lang w:eastAsia="zh-CN"/>
              </w:rPr>
              <w:t xml:space="preserve"> </w:t>
            </w:r>
            <w:r w:rsidR="00E65919">
              <w:rPr>
                <w:rFonts w:eastAsia="SimSun"/>
                <w:lang w:eastAsia="zh-CN"/>
              </w:rPr>
              <w:t>[</w:t>
            </w:r>
            <w:r>
              <w:rPr>
                <w:rFonts w:eastAsia="SimSun"/>
                <w:lang w:eastAsia="zh-CN"/>
              </w:rPr>
              <w:t>dBi</w:t>
            </w:r>
            <w:r w:rsidR="00E65919">
              <w:rPr>
                <w:rFonts w:eastAsia="SimSun"/>
                <w:lang w:eastAsia="zh-CN"/>
              </w:rPr>
              <w:t>]</w:t>
            </w:r>
          </w:p>
        </w:tc>
      </w:tr>
      <w:tr w:rsidR="00565C27" w:rsidRPr="0050691B" w14:paraId="457A0221" w14:textId="77777777" w:rsidTr="00A363E8">
        <w:trPr>
          <w:trHeight w:val="343"/>
          <w:jc w:val="center"/>
        </w:trPr>
        <w:tc>
          <w:tcPr>
            <w:tcW w:w="3720" w:type="dxa"/>
          </w:tcPr>
          <w:p w14:paraId="1A105BDF" w14:textId="3614CF4F" w:rsidR="00565C27" w:rsidRDefault="00565C27" w:rsidP="00BD7CE7">
            <w:pPr>
              <w:spacing w:after="0"/>
              <w:rPr>
                <w:rFonts w:eastAsia="SimSun"/>
                <w:lang w:eastAsia="zh-CN"/>
              </w:rPr>
            </w:pPr>
            <w:r>
              <w:rPr>
                <w:rFonts w:eastAsia="SimSun" w:hint="eastAsia"/>
                <w:lang w:eastAsia="zh-CN"/>
              </w:rPr>
              <w:t>R</w:t>
            </w:r>
            <w:r>
              <w:rPr>
                <w:rFonts w:eastAsia="SimSun"/>
                <w:lang w:eastAsia="zh-CN"/>
              </w:rPr>
              <w:t>eflection loss</w:t>
            </w:r>
          </w:p>
        </w:tc>
        <w:tc>
          <w:tcPr>
            <w:tcW w:w="4560" w:type="dxa"/>
          </w:tcPr>
          <w:p w14:paraId="00A14252" w14:textId="7F82B013" w:rsidR="00565C27" w:rsidRDefault="00565C27" w:rsidP="00BD7CE7">
            <w:pPr>
              <w:spacing w:after="0"/>
              <w:rPr>
                <w:rFonts w:eastAsia="SimSun"/>
                <w:lang w:eastAsia="zh-CN"/>
              </w:rPr>
            </w:pPr>
            <w:r>
              <w:rPr>
                <w:rFonts w:eastAsia="SimSun" w:hint="eastAsia"/>
                <w:lang w:eastAsia="zh-CN"/>
              </w:rPr>
              <w:t>6</w:t>
            </w:r>
            <w:r>
              <w:rPr>
                <w:rFonts w:eastAsia="SimSun"/>
                <w:lang w:eastAsia="zh-CN"/>
              </w:rPr>
              <w:t xml:space="preserve"> </w:t>
            </w:r>
            <w:r w:rsidR="00E65919">
              <w:rPr>
                <w:rFonts w:eastAsia="SimSun"/>
                <w:lang w:eastAsia="zh-CN"/>
              </w:rPr>
              <w:t>[</w:t>
            </w:r>
            <w:r>
              <w:rPr>
                <w:rFonts w:eastAsia="SimSun"/>
                <w:lang w:eastAsia="zh-CN"/>
              </w:rPr>
              <w:t>dB</w:t>
            </w:r>
            <w:r w:rsidR="00E65919">
              <w:rPr>
                <w:rFonts w:eastAsia="SimSun"/>
                <w:lang w:eastAsia="zh-CN"/>
              </w:rPr>
              <w:t>]</w:t>
            </w:r>
          </w:p>
        </w:tc>
      </w:tr>
      <w:tr w:rsidR="00565C27" w:rsidRPr="0050691B" w14:paraId="6AC2E46E" w14:textId="77777777" w:rsidTr="00A363E8">
        <w:trPr>
          <w:trHeight w:val="343"/>
          <w:jc w:val="center"/>
        </w:trPr>
        <w:tc>
          <w:tcPr>
            <w:tcW w:w="3720" w:type="dxa"/>
          </w:tcPr>
          <w:p w14:paraId="2A65667E" w14:textId="4C9B5DD4" w:rsidR="00565C27" w:rsidRDefault="00565C27" w:rsidP="00BD7CE7">
            <w:pPr>
              <w:spacing w:after="0"/>
              <w:rPr>
                <w:rFonts w:eastAsia="SimSun"/>
                <w:lang w:eastAsia="zh-CN"/>
              </w:rPr>
            </w:pPr>
            <w:r>
              <w:rPr>
                <w:rFonts w:eastAsia="SimSun" w:hint="eastAsia"/>
                <w:lang w:eastAsia="zh-CN"/>
              </w:rPr>
              <w:t>F</w:t>
            </w:r>
            <w:r>
              <w:rPr>
                <w:rFonts w:eastAsia="SimSun"/>
                <w:lang w:eastAsia="zh-CN"/>
              </w:rPr>
              <w:t>ading loss margin</w:t>
            </w:r>
          </w:p>
        </w:tc>
        <w:tc>
          <w:tcPr>
            <w:tcW w:w="4560" w:type="dxa"/>
          </w:tcPr>
          <w:p w14:paraId="0F19C5B8" w14:textId="34C874CB" w:rsidR="00565C27" w:rsidRDefault="00565C27" w:rsidP="00BD7CE7">
            <w:pPr>
              <w:spacing w:after="0"/>
              <w:rPr>
                <w:rFonts w:eastAsia="SimSun"/>
                <w:lang w:eastAsia="zh-CN"/>
              </w:rPr>
            </w:pPr>
            <w:r>
              <w:rPr>
                <w:rFonts w:eastAsia="SimSun" w:hint="eastAsia"/>
                <w:lang w:eastAsia="zh-CN"/>
              </w:rPr>
              <w:t>1</w:t>
            </w:r>
            <w:r>
              <w:rPr>
                <w:rFonts w:eastAsia="SimSun"/>
                <w:lang w:eastAsia="zh-CN"/>
              </w:rPr>
              <w:t xml:space="preserve">0 </w:t>
            </w:r>
            <w:r w:rsidR="00E65919">
              <w:rPr>
                <w:rFonts w:eastAsia="SimSun"/>
                <w:lang w:eastAsia="zh-CN"/>
              </w:rPr>
              <w:t>[</w:t>
            </w:r>
            <w:r>
              <w:rPr>
                <w:rFonts w:eastAsia="SimSun"/>
                <w:lang w:eastAsia="zh-CN"/>
              </w:rPr>
              <w:t>dB</w:t>
            </w:r>
            <w:r w:rsidR="00E65919">
              <w:rPr>
                <w:rFonts w:eastAsia="SimSun"/>
                <w:lang w:eastAsia="zh-CN"/>
              </w:rPr>
              <w:t>]</w:t>
            </w:r>
          </w:p>
        </w:tc>
      </w:tr>
      <w:tr w:rsidR="00565C27" w:rsidRPr="0050691B" w14:paraId="48C2658F" w14:textId="77777777" w:rsidTr="00A363E8">
        <w:trPr>
          <w:trHeight w:val="343"/>
          <w:jc w:val="center"/>
        </w:trPr>
        <w:tc>
          <w:tcPr>
            <w:tcW w:w="3720" w:type="dxa"/>
          </w:tcPr>
          <w:p w14:paraId="660E6ACC" w14:textId="07329B51" w:rsidR="00565C27" w:rsidRDefault="00565C27" w:rsidP="00BD7CE7">
            <w:pPr>
              <w:spacing w:after="0"/>
              <w:rPr>
                <w:rFonts w:eastAsia="SimSun"/>
                <w:lang w:eastAsia="zh-CN"/>
              </w:rPr>
            </w:pPr>
            <w:r>
              <w:rPr>
                <w:rFonts w:eastAsia="SimSun" w:hint="eastAsia"/>
                <w:lang w:eastAsia="zh-CN"/>
              </w:rPr>
              <w:t>P</w:t>
            </w:r>
            <w:r>
              <w:rPr>
                <w:rFonts w:eastAsia="SimSun"/>
                <w:lang w:eastAsia="zh-CN"/>
              </w:rPr>
              <w:t>athloss model</w:t>
            </w:r>
          </w:p>
        </w:tc>
        <w:tc>
          <w:tcPr>
            <w:tcW w:w="4560" w:type="dxa"/>
          </w:tcPr>
          <w:p w14:paraId="5223F6DD" w14:textId="7A859E67" w:rsidR="00565C27" w:rsidRDefault="00565C27" w:rsidP="00BD7CE7">
            <w:pPr>
              <w:spacing w:after="0"/>
              <w:rPr>
                <w:rFonts w:eastAsia="SimSun"/>
                <w:lang w:eastAsia="zh-CN"/>
              </w:rPr>
            </w:pPr>
            <w:r>
              <w:rPr>
                <w:rFonts w:eastAsia="SimSun" w:hint="eastAsia"/>
                <w:lang w:eastAsia="zh-CN"/>
              </w:rPr>
              <w:t>U</w:t>
            </w:r>
            <w:r>
              <w:rPr>
                <w:rFonts w:eastAsia="SimSun"/>
                <w:lang w:eastAsia="zh-CN"/>
              </w:rPr>
              <w:t>Mi-</w:t>
            </w:r>
            <w:r w:rsidR="008B0254">
              <w:rPr>
                <w:rFonts w:eastAsia="SimSun"/>
                <w:lang w:eastAsia="zh-CN"/>
              </w:rPr>
              <w:t>LoS</w:t>
            </w:r>
          </w:p>
        </w:tc>
      </w:tr>
    </w:tbl>
    <w:p w14:paraId="6A6B2E8C" w14:textId="77777777" w:rsidR="005341D4" w:rsidRPr="00E92457" w:rsidRDefault="005341D4" w:rsidP="002D5A63">
      <w:pPr>
        <w:rPr>
          <w:rFonts w:eastAsia="SimSun"/>
          <w:lang w:eastAsia="zh-CN"/>
        </w:rPr>
      </w:pPr>
    </w:p>
    <w:sectPr w:rsidR="005341D4" w:rsidRPr="00E92457" w:rsidSect="006947A2">
      <w:headerReference w:type="default" r:id="rId18"/>
      <w:footnotePr>
        <w:numRestart w:val="eachSect"/>
      </w:footnotePr>
      <w:pgSz w:w="11906" w:h="16838" w:code="9"/>
      <w:pgMar w:top="851" w:right="1134" w:bottom="567"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B6CA06" w16cex:dateUtc="2024-04-02T10:16:00Z"/>
  <w16cex:commentExtensible w16cex:durableId="29B8117F" w16cex:dateUtc="2024-04-03T09:33:00Z"/>
  <w16cex:commentExtensible w16cex:durableId="29B6D8F9" w16cex:dateUtc="2024-04-02T11:20:00Z"/>
  <w16cex:commentExtensible w16cex:durableId="29B6D919" w16cex:dateUtc="2024-04-02T11:20:00Z"/>
  <w16cex:commentExtensible w16cex:durableId="29B8153B" w16cex:dateUtc="2024-04-03T09:49:00Z"/>
  <w16cex:commentExtensible w16cex:durableId="29B6DA69" w16cex:dateUtc="2024-04-02T11:26:00Z"/>
  <w16cex:commentExtensible w16cex:durableId="29B6DAAA" w16cex:dateUtc="2024-04-02T11:27:00Z"/>
  <w16cex:commentExtensible w16cex:durableId="29B6D967" w16cex:dateUtc="2024-04-02T11:22:00Z"/>
  <w16cex:commentExtensible w16cex:durableId="29B6DB80" w16cex:dateUtc="2024-04-02T11:31:00Z"/>
  <w16cex:commentExtensible w16cex:durableId="29B81D6E" w16cex:dateUtc="2024-04-03T10:24:00Z"/>
  <w16cex:commentExtensible w16cex:durableId="29B8FDA5" w16cex:dateUtc="2024-04-04T02:21:00Z"/>
  <w16cex:commentExtensible w16cex:durableId="29B8218F" w16cex:dateUtc="2024-04-03T10:42:00Z"/>
  <w16cex:commentExtensible w16cex:durableId="29B81E44" w16cex:dateUtc="2024-04-03T10:28:00Z"/>
  <w16cex:commentExtensible w16cex:durableId="29B6E22F" w16cex:dateUtc="2024-04-02T11:59:00Z"/>
  <w16cex:commentExtensible w16cex:durableId="29B6E325" w16cex:dateUtc="2024-04-02T12:03:00Z"/>
  <w16cex:commentExtensible w16cex:durableId="29B6EB80" w16cex:dateUtc="2024-04-02T12:39:00Z"/>
  <w16cex:commentExtensible w16cex:durableId="29B81C1F" w16cex:dateUtc="2024-04-03T10:19:00Z"/>
  <w16cex:commentExtensible w16cex:durableId="29B6F133" w16cex:dateUtc="2024-04-02T13: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8164137" w16cid:durableId="29B6CA06"/>
  <w16cid:commentId w16cid:paraId="1B4D7598" w16cid:durableId="29B8109E"/>
  <w16cid:commentId w16cid:paraId="4F2C9788" w16cid:durableId="29B8117F"/>
  <w16cid:commentId w16cid:paraId="2F0E2565" w16cid:durableId="310EF3B6"/>
  <w16cid:commentId w16cid:paraId="29DCED1B" w16cid:durableId="29B6D8F9"/>
  <w16cid:commentId w16cid:paraId="7EA7F025" w16cid:durableId="29B810A1"/>
  <w16cid:commentId w16cid:paraId="0A0B51E9" w16cid:durableId="29B6D919"/>
  <w16cid:commentId w16cid:paraId="1DAD2AC0" w16cid:durableId="29B810A3"/>
  <w16cid:commentId w16cid:paraId="69BD7AC4" w16cid:durableId="29B8153B"/>
  <w16cid:commentId w16cid:paraId="1EAA7285" w16cid:durableId="29B6DA69"/>
  <w16cid:commentId w16cid:paraId="4F7592C0" w16cid:durableId="29B6DAAA"/>
  <w16cid:commentId w16cid:paraId="1529436A" w16cid:durableId="29B810A6"/>
  <w16cid:commentId w16cid:paraId="611C75C8" w16cid:durableId="29B6D967"/>
  <w16cid:commentId w16cid:paraId="554780A5" w16cid:durableId="29B810A8"/>
  <w16cid:commentId w16cid:paraId="5C496CC7" w16cid:durableId="29B6DB80"/>
  <w16cid:commentId w16cid:paraId="5EF52DF3" w16cid:durableId="29B810AA"/>
  <w16cid:commentId w16cid:paraId="7EF0B264" w16cid:durableId="29B810AB"/>
  <w16cid:commentId w16cid:paraId="72F8B4D7" w16cid:durableId="29B810AC"/>
  <w16cid:commentId w16cid:paraId="4A3E8887" w16cid:durableId="29B810AD"/>
  <w16cid:commentId w16cid:paraId="1AA342E0" w16cid:durableId="29B81D6E"/>
  <w16cid:commentId w16cid:paraId="06DC7078" w16cid:durableId="29B8FDA5"/>
  <w16cid:commentId w16cid:paraId="63BC8037" w16cid:durableId="29B810AE"/>
  <w16cid:commentId w16cid:paraId="73AA21E2" w16cid:durableId="29B810AF"/>
  <w16cid:commentId w16cid:paraId="60E2C546" w16cid:durableId="29B810B0"/>
  <w16cid:commentId w16cid:paraId="76B6F71A" w16cid:durableId="29B810B1"/>
  <w16cid:commentId w16cid:paraId="0D8EC641" w16cid:durableId="29B810B2"/>
  <w16cid:commentId w16cid:paraId="579E11BD" w16cid:durableId="6016183B"/>
  <w16cid:commentId w16cid:paraId="5B3DC56E" w16cid:durableId="29B8218F"/>
  <w16cid:commentId w16cid:paraId="5A33FA75" w16cid:durableId="29B810B4"/>
  <w16cid:commentId w16cid:paraId="5B620D44" w16cid:durableId="29B81E44"/>
  <w16cid:commentId w16cid:paraId="2ACDFA5D" w16cid:durableId="29B6E22F"/>
  <w16cid:commentId w16cid:paraId="33455FCF" w16cid:durableId="29B6E325"/>
  <w16cid:commentId w16cid:paraId="734FE278" w16cid:durableId="29B810B7"/>
  <w16cid:commentId w16cid:paraId="55791DD3" w16cid:durableId="29B6EB80"/>
  <w16cid:commentId w16cid:paraId="340655F4" w16cid:durableId="29B81C1F"/>
  <w16cid:commentId w16cid:paraId="08450A1D" w16cid:durableId="29B6F133"/>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EE9D33" w14:textId="77777777" w:rsidR="002847D7" w:rsidRDefault="002847D7">
      <w:r>
        <w:separator/>
      </w:r>
    </w:p>
  </w:endnote>
  <w:endnote w:type="continuationSeparator" w:id="0">
    <w:p w14:paraId="6A20892D" w14:textId="77777777" w:rsidR="002847D7" w:rsidRDefault="002847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TimesNewRomanPSMT">
    <w:altName w:val="Times New Roman"/>
    <w:charset w:val="00"/>
    <w:family w:val="roman"/>
    <w:pitch w:val="variable"/>
    <w:sig w:usb0="E0002AEF" w:usb1="C0007841" w:usb2="00000009" w:usb3="00000000" w:csb0="000001FF" w:csb1="00000000"/>
  </w:font>
  <w:font w:name="CambriaMath">
    <w:altName w:val="Cambria"/>
    <w:panose1 w:val="00000000000000000000"/>
    <w:charset w:val="00"/>
    <w:family w:val="roman"/>
    <w:notTrueType/>
    <w:pitch w:val="default"/>
  </w:font>
  <w:font w:name="TimesNewRomanPS-ItalicMT">
    <w:altName w:val="Times New Roman"/>
    <w:charset w:val="00"/>
    <w:family w:val="auto"/>
    <w:pitch w:val="variable"/>
    <w:sig w:usb0="E0000AFF" w:usb1="00007843" w:usb2="00000001" w:usb3="00000000" w:csb0="000001B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604F66" w14:textId="77777777" w:rsidR="002847D7" w:rsidRDefault="002847D7">
      <w:r>
        <w:separator/>
      </w:r>
    </w:p>
  </w:footnote>
  <w:footnote w:type="continuationSeparator" w:id="0">
    <w:p w14:paraId="474AD089" w14:textId="77777777" w:rsidR="002847D7" w:rsidRDefault="002847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61333" w14:textId="77777777" w:rsidR="00222A20" w:rsidRDefault="00222A20">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B93FE1"/>
    <w:multiLevelType w:val="hybridMultilevel"/>
    <w:tmpl w:val="F2B8005E"/>
    <w:lvl w:ilvl="0" w:tplc="446EB3DE">
      <w:start w:val="30"/>
      <w:numFmt w:val="bullet"/>
      <w:lvlText w:val="-"/>
      <w:lvlJc w:val="left"/>
      <w:pPr>
        <w:ind w:left="1619" w:hanging="360"/>
      </w:pPr>
      <w:rPr>
        <w:rFonts w:ascii="Arial" w:eastAsia="MS Mincho" w:hAnsi="Arial" w:cs="Arial" w:hint="default"/>
      </w:rPr>
    </w:lvl>
    <w:lvl w:ilvl="1" w:tplc="04090003">
      <w:start w:val="1"/>
      <w:numFmt w:val="bullet"/>
      <w:lvlText w:val=""/>
      <w:lvlJc w:val="left"/>
      <w:pPr>
        <w:ind w:left="2059" w:hanging="400"/>
      </w:pPr>
      <w:rPr>
        <w:rFonts w:ascii="Wingdings" w:hAnsi="Wingdings" w:hint="default"/>
      </w:rPr>
    </w:lvl>
    <w:lvl w:ilvl="2" w:tplc="04090005" w:tentative="1">
      <w:start w:val="1"/>
      <w:numFmt w:val="bullet"/>
      <w:lvlText w:val=""/>
      <w:lvlJc w:val="left"/>
      <w:pPr>
        <w:ind w:left="2459" w:hanging="400"/>
      </w:pPr>
      <w:rPr>
        <w:rFonts w:ascii="Wingdings" w:hAnsi="Wingdings" w:hint="default"/>
      </w:rPr>
    </w:lvl>
    <w:lvl w:ilvl="3" w:tplc="04090001" w:tentative="1">
      <w:start w:val="1"/>
      <w:numFmt w:val="bullet"/>
      <w:lvlText w:val=""/>
      <w:lvlJc w:val="left"/>
      <w:pPr>
        <w:ind w:left="2859" w:hanging="400"/>
      </w:pPr>
      <w:rPr>
        <w:rFonts w:ascii="Wingdings" w:hAnsi="Wingdings" w:hint="default"/>
      </w:rPr>
    </w:lvl>
    <w:lvl w:ilvl="4" w:tplc="04090003" w:tentative="1">
      <w:start w:val="1"/>
      <w:numFmt w:val="bullet"/>
      <w:lvlText w:val=""/>
      <w:lvlJc w:val="left"/>
      <w:pPr>
        <w:ind w:left="3259" w:hanging="400"/>
      </w:pPr>
      <w:rPr>
        <w:rFonts w:ascii="Wingdings" w:hAnsi="Wingdings" w:hint="default"/>
      </w:rPr>
    </w:lvl>
    <w:lvl w:ilvl="5" w:tplc="04090005" w:tentative="1">
      <w:start w:val="1"/>
      <w:numFmt w:val="bullet"/>
      <w:lvlText w:val=""/>
      <w:lvlJc w:val="left"/>
      <w:pPr>
        <w:ind w:left="3659" w:hanging="400"/>
      </w:pPr>
      <w:rPr>
        <w:rFonts w:ascii="Wingdings" w:hAnsi="Wingdings" w:hint="default"/>
      </w:rPr>
    </w:lvl>
    <w:lvl w:ilvl="6" w:tplc="04090001" w:tentative="1">
      <w:start w:val="1"/>
      <w:numFmt w:val="bullet"/>
      <w:lvlText w:val=""/>
      <w:lvlJc w:val="left"/>
      <w:pPr>
        <w:ind w:left="4059" w:hanging="400"/>
      </w:pPr>
      <w:rPr>
        <w:rFonts w:ascii="Wingdings" w:hAnsi="Wingdings" w:hint="default"/>
      </w:rPr>
    </w:lvl>
    <w:lvl w:ilvl="7" w:tplc="04090003" w:tentative="1">
      <w:start w:val="1"/>
      <w:numFmt w:val="bullet"/>
      <w:lvlText w:val=""/>
      <w:lvlJc w:val="left"/>
      <w:pPr>
        <w:ind w:left="4459" w:hanging="400"/>
      </w:pPr>
      <w:rPr>
        <w:rFonts w:ascii="Wingdings" w:hAnsi="Wingdings" w:hint="default"/>
      </w:rPr>
    </w:lvl>
    <w:lvl w:ilvl="8" w:tplc="04090005" w:tentative="1">
      <w:start w:val="1"/>
      <w:numFmt w:val="bullet"/>
      <w:lvlText w:val=""/>
      <w:lvlJc w:val="left"/>
      <w:pPr>
        <w:ind w:left="4859" w:hanging="400"/>
      </w:pPr>
      <w:rPr>
        <w:rFonts w:ascii="Wingdings" w:hAnsi="Wingdings" w:hint="default"/>
      </w:rPr>
    </w:lvl>
  </w:abstractNum>
  <w:abstractNum w:abstractNumId="1" w15:restartNumberingAfterBreak="0">
    <w:nsid w:val="0BD056C5"/>
    <w:multiLevelType w:val="hybridMultilevel"/>
    <w:tmpl w:val="FC54AEB0"/>
    <w:lvl w:ilvl="0" w:tplc="1E808208">
      <w:start w:val="5"/>
      <w:numFmt w:val="bullet"/>
      <w:lvlText w:val=""/>
      <w:lvlJc w:val="left"/>
      <w:pPr>
        <w:ind w:left="440" w:hanging="440"/>
      </w:pPr>
      <w:rPr>
        <w:rFonts w:ascii="Symbol" w:eastAsia="바탕" w:hAnsi="Symbo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E853C24"/>
    <w:multiLevelType w:val="hybridMultilevel"/>
    <w:tmpl w:val="E2B4B37A"/>
    <w:lvl w:ilvl="0" w:tplc="8AAEA336">
      <w:start w:val="5"/>
      <w:numFmt w:val="bullet"/>
      <w:lvlText w:val="-"/>
      <w:lvlJc w:val="left"/>
      <w:pPr>
        <w:ind w:left="1000" w:hanging="400"/>
      </w:pPr>
      <w:rPr>
        <w:rFonts w:ascii="Times New Roman" w:eastAsia="DengXian" w:hAnsi="Times New Roman" w:cs="Times New Roman" w:hint="default"/>
      </w:rPr>
    </w:lvl>
    <w:lvl w:ilvl="1" w:tplc="04090003" w:tentative="1">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3"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AE5529"/>
    <w:multiLevelType w:val="hybridMultilevel"/>
    <w:tmpl w:val="A306BFD2"/>
    <w:lvl w:ilvl="0" w:tplc="08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7595765"/>
    <w:multiLevelType w:val="hybridMultilevel"/>
    <w:tmpl w:val="E6EEC164"/>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6" w15:restartNumberingAfterBreak="0">
    <w:nsid w:val="17A66BD1"/>
    <w:multiLevelType w:val="hybridMultilevel"/>
    <w:tmpl w:val="2CD8BEE4"/>
    <w:lvl w:ilvl="0" w:tplc="446EB3DE">
      <w:start w:val="30"/>
      <w:numFmt w:val="bullet"/>
      <w:lvlText w:val="-"/>
      <w:lvlJc w:val="left"/>
      <w:pPr>
        <w:ind w:left="440" w:hanging="440"/>
      </w:pPr>
      <w:rPr>
        <w:rFonts w:ascii="Arial" w:eastAsia="MS Mincho" w:hAnsi="Arial" w:cs="Aria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 w15:restartNumberingAfterBreak="0">
    <w:nsid w:val="18244891"/>
    <w:multiLevelType w:val="hybridMultilevel"/>
    <w:tmpl w:val="CCD8FCCC"/>
    <w:lvl w:ilvl="0" w:tplc="04090005">
      <w:start w:val="1"/>
      <w:numFmt w:val="bullet"/>
      <w:lvlText w:val=""/>
      <w:lvlJc w:val="left"/>
      <w:pPr>
        <w:ind w:left="1600" w:hanging="400"/>
      </w:pPr>
      <w:rPr>
        <w:rFonts w:ascii="Wingdings" w:hAnsi="Wingdings" w:hint="default"/>
      </w:rPr>
    </w:lvl>
    <w:lvl w:ilvl="1" w:tplc="04090009">
      <w:start w:val="1"/>
      <w:numFmt w:val="bullet"/>
      <w:lvlText w:val=""/>
      <w:lvlJc w:val="left"/>
      <w:pPr>
        <w:ind w:left="2000" w:hanging="400"/>
      </w:pPr>
      <w:rPr>
        <w:rFonts w:ascii="Wingdings" w:hAnsi="Wingdings" w:hint="default"/>
      </w:rPr>
    </w:lvl>
    <w:lvl w:ilvl="2" w:tplc="04090005" w:tentative="1">
      <w:start w:val="1"/>
      <w:numFmt w:val="bullet"/>
      <w:lvlText w:val=""/>
      <w:lvlJc w:val="left"/>
      <w:pPr>
        <w:ind w:left="2400" w:hanging="400"/>
      </w:pPr>
      <w:rPr>
        <w:rFonts w:ascii="Wingdings" w:hAnsi="Wingdings" w:hint="default"/>
      </w:rPr>
    </w:lvl>
    <w:lvl w:ilvl="3" w:tplc="04090001" w:tentative="1">
      <w:start w:val="1"/>
      <w:numFmt w:val="bullet"/>
      <w:lvlText w:val=""/>
      <w:lvlJc w:val="left"/>
      <w:pPr>
        <w:ind w:left="2800" w:hanging="400"/>
      </w:pPr>
      <w:rPr>
        <w:rFonts w:ascii="Wingdings" w:hAnsi="Wingdings" w:hint="default"/>
      </w:rPr>
    </w:lvl>
    <w:lvl w:ilvl="4" w:tplc="04090003" w:tentative="1">
      <w:start w:val="1"/>
      <w:numFmt w:val="bullet"/>
      <w:lvlText w:val=""/>
      <w:lvlJc w:val="left"/>
      <w:pPr>
        <w:ind w:left="3200" w:hanging="400"/>
      </w:pPr>
      <w:rPr>
        <w:rFonts w:ascii="Wingdings" w:hAnsi="Wingdings" w:hint="default"/>
      </w:rPr>
    </w:lvl>
    <w:lvl w:ilvl="5" w:tplc="04090005" w:tentative="1">
      <w:start w:val="1"/>
      <w:numFmt w:val="bullet"/>
      <w:lvlText w:val=""/>
      <w:lvlJc w:val="left"/>
      <w:pPr>
        <w:ind w:left="3600" w:hanging="400"/>
      </w:pPr>
      <w:rPr>
        <w:rFonts w:ascii="Wingdings" w:hAnsi="Wingdings" w:hint="default"/>
      </w:rPr>
    </w:lvl>
    <w:lvl w:ilvl="6" w:tplc="04090001" w:tentative="1">
      <w:start w:val="1"/>
      <w:numFmt w:val="bullet"/>
      <w:lvlText w:val=""/>
      <w:lvlJc w:val="left"/>
      <w:pPr>
        <w:ind w:left="4000" w:hanging="400"/>
      </w:pPr>
      <w:rPr>
        <w:rFonts w:ascii="Wingdings" w:hAnsi="Wingdings" w:hint="default"/>
      </w:rPr>
    </w:lvl>
    <w:lvl w:ilvl="7" w:tplc="04090003" w:tentative="1">
      <w:start w:val="1"/>
      <w:numFmt w:val="bullet"/>
      <w:lvlText w:val=""/>
      <w:lvlJc w:val="left"/>
      <w:pPr>
        <w:ind w:left="4400" w:hanging="400"/>
      </w:pPr>
      <w:rPr>
        <w:rFonts w:ascii="Wingdings" w:hAnsi="Wingdings" w:hint="default"/>
      </w:rPr>
    </w:lvl>
    <w:lvl w:ilvl="8" w:tplc="04090005" w:tentative="1">
      <w:start w:val="1"/>
      <w:numFmt w:val="bullet"/>
      <w:lvlText w:val=""/>
      <w:lvlJc w:val="left"/>
      <w:pPr>
        <w:ind w:left="4800" w:hanging="400"/>
      </w:pPr>
      <w:rPr>
        <w:rFonts w:ascii="Wingdings" w:hAnsi="Wingdings" w:hint="default"/>
      </w:rPr>
    </w:lvl>
  </w:abstractNum>
  <w:abstractNum w:abstractNumId="8" w15:restartNumberingAfterBreak="0">
    <w:nsid w:val="18D266FF"/>
    <w:multiLevelType w:val="hybridMultilevel"/>
    <w:tmpl w:val="EF4CDE4E"/>
    <w:lvl w:ilvl="0" w:tplc="AE0A3524">
      <w:start w:val="1"/>
      <w:numFmt w:val="bullet"/>
      <w:lvlText w:val="-"/>
      <w:lvlJc w:val="left"/>
      <w:pPr>
        <w:ind w:left="360" w:hanging="360"/>
      </w:pPr>
      <w:rPr>
        <w:rFonts w:ascii="Times" w:eastAsiaTheme="minorEastAsia" w:hAnsi="Times" w:cs="Time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8FD4CD6"/>
    <w:multiLevelType w:val="multilevel"/>
    <w:tmpl w:val="4E7C3ACE"/>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19A44FF3"/>
    <w:multiLevelType w:val="hybridMultilevel"/>
    <w:tmpl w:val="A0382E8E"/>
    <w:lvl w:ilvl="0" w:tplc="04090005">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1"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C84366"/>
    <w:multiLevelType w:val="hybridMultilevel"/>
    <w:tmpl w:val="CBC4C3E4"/>
    <w:lvl w:ilvl="0" w:tplc="04090009">
      <w:start w:val="1"/>
      <w:numFmt w:val="bullet"/>
      <w:lvlText w:val=""/>
      <w:lvlJc w:val="left"/>
      <w:pPr>
        <w:ind w:left="2000" w:hanging="400"/>
      </w:pPr>
      <w:rPr>
        <w:rFonts w:ascii="Wingdings" w:hAnsi="Wingdings" w:hint="default"/>
      </w:rPr>
    </w:lvl>
    <w:lvl w:ilvl="1" w:tplc="04090003" w:tentative="1">
      <w:start w:val="1"/>
      <w:numFmt w:val="bullet"/>
      <w:lvlText w:val=""/>
      <w:lvlJc w:val="left"/>
      <w:pPr>
        <w:ind w:left="2400" w:hanging="400"/>
      </w:pPr>
      <w:rPr>
        <w:rFonts w:ascii="Wingdings" w:hAnsi="Wingdings" w:hint="default"/>
      </w:rPr>
    </w:lvl>
    <w:lvl w:ilvl="2" w:tplc="04090005" w:tentative="1">
      <w:start w:val="1"/>
      <w:numFmt w:val="bullet"/>
      <w:lvlText w:val=""/>
      <w:lvlJc w:val="left"/>
      <w:pPr>
        <w:ind w:left="2800" w:hanging="400"/>
      </w:pPr>
      <w:rPr>
        <w:rFonts w:ascii="Wingdings" w:hAnsi="Wingdings" w:hint="default"/>
      </w:rPr>
    </w:lvl>
    <w:lvl w:ilvl="3" w:tplc="04090001" w:tentative="1">
      <w:start w:val="1"/>
      <w:numFmt w:val="bullet"/>
      <w:lvlText w:val=""/>
      <w:lvlJc w:val="left"/>
      <w:pPr>
        <w:ind w:left="3200" w:hanging="400"/>
      </w:pPr>
      <w:rPr>
        <w:rFonts w:ascii="Wingdings" w:hAnsi="Wingdings" w:hint="default"/>
      </w:rPr>
    </w:lvl>
    <w:lvl w:ilvl="4" w:tplc="04090003" w:tentative="1">
      <w:start w:val="1"/>
      <w:numFmt w:val="bullet"/>
      <w:lvlText w:val=""/>
      <w:lvlJc w:val="left"/>
      <w:pPr>
        <w:ind w:left="3600" w:hanging="400"/>
      </w:pPr>
      <w:rPr>
        <w:rFonts w:ascii="Wingdings" w:hAnsi="Wingdings" w:hint="default"/>
      </w:rPr>
    </w:lvl>
    <w:lvl w:ilvl="5" w:tplc="04090005" w:tentative="1">
      <w:start w:val="1"/>
      <w:numFmt w:val="bullet"/>
      <w:lvlText w:val=""/>
      <w:lvlJc w:val="left"/>
      <w:pPr>
        <w:ind w:left="4000" w:hanging="400"/>
      </w:pPr>
      <w:rPr>
        <w:rFonts w:ascii="Wingdings" w:hAnsi="Wingdings" w:hint="default"/>
      </w:rPr>
    </w:lvl>
    <w:lvl w:ilvl="6" w:tplc="04090001" w:tentative="1">
      <w:start w:val="1"/>
      <w:numFmt w:val="bullet"/>
      <w:lvlText w:val=""/>
      <w:lvlJc w:val="left"/>
      <w:pPr>
        <w:ind w:left="4400" w:hanging="400"/>
      </w:pPr>
      <w:rPr>
        <w:rFonts w:ascii="Wingdings" w:hAnsi="Wingdings" w:hint="default"/>
      </w:rPr>
    </w:lvl>
    <w:lvl w:ilvl="7" w:tplc="04090003" w:tentative="1">
      <w:start w:val="1"/>
      <w:numFmt w:val="bullet"/>
      <w:lvlText w:val=""/>
      <w:lvlJc w:val="left"/>
      <w:pPr>
        <w:ind w:left="4800" w:hanging="400"/>
      </w:pPr>
      <w:rPr>
        <w:rFonts w:ascii="Wingdings" w:hAnsi="Wingdings" w:hint="default"/>
      </w:rPr>
    </w:lvl>
    <w:lvl w:ilvl="8" w:tplc="04090005" w:tentative="1">
      <w:start w:val="1"/>
      <w:numFmt w:val="bullet"/>
      <w:lvlText w:val=""/>
      <w:lvlJc w:val="left"/>
      <w:pPr>
        <w:ind w:left="5200" w:hanging="400"/>
      </w:pPr>
      <w:rPr>
        <w:rFonts w:ascii="Wingdings" w:hAnsi="Wingdings" w:hint="default"/>
      </w:rPr>
    </w:lvl>
  </w:abstractNum>
  <w:abstractNum w:abstractNumId="13" w15:restartNumberingAfterBreak="0">
    <w:nsid w:val="244C25A1"/>
    <w:multiLevelType w:val="hybridMultilevel"/>
    <w:tmpl w:val="0C3C9496"/>
    <w:lvl w:ilvl="0" w:tplc="942ABCAE">
      <w:start w:val="1"/>
      <w:numFmt w:val="decimal"/>
      <w:lvlText w:val="%1."/>
      <w:lvlJc w:val="left"/>
      <w:pPr>
        <w:ind w:left="760" w:hanging="360"/>
      </w:pPr>
      <w:rPr>
        <w:rFonts w:eastAsia="맑은 고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26710769"/>
    <w:multiLevelType w:val="hybridMultilevel"/>
    <w:tmpl w:val="4B7C3B92"/>
    <w:lvl w:ilvl="0" w:tplc="CAF23144">
      <w:numFmt w:val="bullet"/>
      <w:lvlText w:val="-"/>
      <w:lvlJc w:val="left"/>
      <w:pPr>
        <w:ind w:left="792" w:hanging="360"/>
      </w:pPr>
      <w:rPr>
        <w:rFonts w:ascii="Times New Roman" w:eastAsiaTheme="minorEastAsia" w:hAnsi="Times New Roman" w:cs="Times New Roman" w:hint="default"/>
      </w:rPr>
    </w:lvl>
    <w:lvl w:ilvl="1" w:tplc="04090003">
      <w:start w:val="1"/>
      <w:numFmt w:val="bullet"/>
      <w:lvlText w:val=""/>
      <w:lvlJc w:val="left"/>
      <w:pPr>
        <w:ind w:left="1232" w:hanging="400"/>
      </w:pPr>
      <w:rPr>
        <w:rFonts w:ascii="Wingdings" w:hAnsi="Wingdings" w:hint="default"/>
      </w:rPr>
    </w:lvl>
    <w:lvl w:ilvl="2" w:tplc="04090005">
      <w:start w:val="1"/>
      <w:numFmt w:val="bullet"/>
      <w:lvlText w:val=""/>
      <w:lvlJc w:val="left"/>
      <w:pPr>
        <w:ind w:left="1632" w:hanging="400"/>
      </w:pPr>
      <w:rPr>
        <w:rFonts w:ascii="Wingdings" w:hAnsi="Wingdings" w:hint="default"/>
      </w:rPr>
    </w:lvl>
    <w:lvl w:ilvl="3" w:tplc="04090001">
      <w:start w:val="1"/>
      <w:numFmt w:val="bullet"/>
      <w:lvlText w:val=""/>
      <w:lvlJc w:val="left"/>
      <w:pPr>
        <w:ind w:left="2032" w:hanging="400"/>
      </w:pPr>
      <w:rPr>
        <w:rFonts w:ascii="Wingdings" w:hAnsi="Wingdings" w:hint="default"/>
      </w:rPr>
    </w:lvl>
    <w:lvl w:ilvl="4" w:tplc="04090003" w:tentative="1">
      <w:start w:val="1"/>
      <w:numFmt w:val="bullet"/>
      <w:lvlText w:val=""/>
      <w:lvlJc w:val="left"/>
      <w:pPr>
        <w:ind w:left="2432" w:hanging="400"/>
      </w:pPr>
      <w:rPr>
        <w:rFonts w:ascii="Wingdings" w:hAnsi="Wingdings" w:hint="default"/>
      </w:rPr>
    </w:lvl>
    <w:lvl w:ilvl="5" w:tplc="04090005" w:tentative="1">
      <w:start w:val="1"/>
      <w:numFmt w:val="bullet"/>
      <w:lvlText w:val=""/>
      <w:lvlJc w:val="left"/>
      <w:pPr>
        <w:ind w:left="2832" w:hanging="400"/>
      </w:pPr>
      <w:rPr>
        <w:rFonts w:ascii="Wingdings" w:hAnsi="Wingdings" w:hint="default"/>
      </w:rPr>
    </w:lvl>
    <w:lvl w:ilvl="6" w:tplc="04090001" w:tentative="1">
      <w:start w:val="1"/>
      <w:numFmt w:val="bullet"/>
      <w:lvlText w:val=""/>
      <w:lvlJc w:val="left"/>
      <w:pPr>
        <w:ind w:left="3232" w:hanging="400"/>
      </w:pPr>
      <w:rPr>
        <w:rFonts w:ascii="Wingdings" w:hAnsi="Wingdings" w:hint="default"/>
      </w:rPr>
    </w:lvl>
    <w:lvl w:ilvl="7" w:tplc="04090003" w:tentative="1">
      <w:start w:val="1"/>
      <w:numFmt w:val="bullet"/>
      <w:lvlText w:val=""/>
      <w:lvlJc w:val="left"/>
      <w:pPr>
        <w:ind w:left="3632" w:hanging="400"/>
      </w:pPr>
      <w:rPr>
        <w:rFonts w:ascii="Wingdings" w:hAnsi="Wingdings" w:hint="default"/>
      </w:rPr>
    </w:lvl>
    <w:lvl w:ilvl="8" w:tplc="04090005" w:tentative="1">
      <w:start w:val="1"/>
      <w:numFmt w:val="bullet"/>
      <w:lvlText w:val=""/>
      <w:lvlJc w:val="left"/>
      <w:pPr>
        <w:ind w:left="4032" w:hanging="400"/>
      </w:pPr>
      <w:rPr>
        <w:rFonts w:ascii="Wingdings" w:hAnsi="Wingdings" w:hint="default"/>
      </w:rPr>
    </w:lvl>
  </w:abstractNum>
  <w:abstractNum w:abstractNumId="15" w15:restartNumberingAfterBreak="0">
    <w:nsid w:val="2C020BCA"/>
    <w:multiLevelType w:val="hybridMultilevel"/>
    <w:tmpl w:val="EED4F4D4"/>
    <w:lvl w:ilvl="0" w:tplc="27F4168E">
      <w:numFmt w:val="bullet"/>
      <w:lvlText w:val="-"/>
      <w:lvlJc w:val="left"/>
      <w:pPr>
        <w:ind w:left="760" w:hanging="360"/>
      </w:pPr>
      <w:rPr>
        <w:rFonts w:ascii="Times New Roman" w:eastAsia="맑은 고딕" w:hAnsi="Times New Roman" w:cs="Times New Roman" w:hint="default"/>
        <w:lang w:val="en-GB"/>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E291D71"/>
    <w:multiLevelType w:val="multilevel"/>
    <w:tmpl w:val="82683D96"/>
    <w:lvl w:ilvl="0">
      <w:start w:val="1"/>
      <w:numFmt w:val="decimal"/>
      <w:lvlText w:val="%1"/>
      <w:lvlJc w:val="left"/>
      <w:pPr>
        <w:ind w:left="58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8" w15:restartNumberingAfterBreak="0">
    <w:nsid w:val="2F6919CB"/>
    <w:multiLevelType w:val="hybridMultilevel"/>
    <w:tmpl w:val="71BEE3D4"/>
    <w:lvl w:ilvl="0" w:tplc="04090009">
      <w:start w:val="1"/>
      <w:numFmt w:val="bullet"/>
      <w:lvlText w:val=""/>
      <w:lvlJc w:val="left"/>
      <w:pPr>
        <w:ind w:left="2000" w:hanging="400"/>
      </w:pPr>
      <w:rPr>
        <w:rFonts w:ascii="Wingdings" w:hAnsi="Wingdings" w:hint="default"/>
      </w:rPr>
    </w:lvl>
    <w:lvl w:ilvl="1" w:tplc="04090003">
      <w:start w:val="1"/>
      <w:numFmt w:val="bullet"/>
      <w:lvlText w:val=""/>
      <w:lvlJc w:val="left"/>
      <w:pPr>
        <w:ind w:left="2400" w:hanging="400"/>
      </w:pPr>
      <w:rPr>
        <w:rFonts w:ascii="Wingdings" w:hAnsi="Wingdings" w:hint="default"/>
      </w:rPr>
    </w:lvl>
    <w:lvl w:ilvl="2" w:tplc="04090005">
      <w:start w:val="1"/>
      <w:numFmt w:val="bullet"/>
      <w:lvlText w:val=""/>
      <w:lvlJc w:val="left"/>
      <w:pPr>
        <w:ind w:left="2800" w:hanging="400"/>
      </w:pPr>
      <w:rPr>
        <w:rFonts w:ascii="Wingdings" w:hAnsi="Wingdings" w:hint="default"/>
      </w:rPr>
    </w:lvl>
    <w:lvl w:ilvl="3" w:tplc="04090001" w:tentative="1">
      <w:start w:val="1"/>
      <w:numFmt w:val="bullet"/>
      <w:lvlText w:val=""/>
      <w:lvlJc w:val="left"/>
      <w:pPr>
        <w:ind w:left="3200" w:hanging="400"/>
      </w:pPr>
      <w:rPr>
        <w:rFonts w:ascii="Wingdings" w:hAnsi="Wingdings" w:hint="default"/>
      </w:rPr>
    </w:lvl>
    <w:lvl w:ilvl="4" w:tplc="04090003" w:tentative="1">
      <w:start w:val="1"/>
      <w:numFmt w:val="bullet"/>
      <w:lvlText w:val=""/>
      <w:lvlJc w:val="left"/>
      <w:pPr>
        <w:ind w:left="3600" w:hanging="400"/>
      </w:pPr>
      <w:rPr>
        <w:rFonts w:ascii="Wingdings" w:hAnsi="Wingdings" w:hint="default"/>
      </w:rPr>
    </w:lvl>
    <w:lvl w:ilvl="5" w:tplc="04090005" w:tentative="1">
      <w:start w:val="1"/>
      <w:numFmt w:val="bullet"/>
      <w:lvlText w:val=""/>
      <w:lvlJc w:val="left"/>
      <w:pPr>
        <w:ind w:left="4000" w:hanging="400"/>
      </w:pPr>
      <w:rPr>
        <w:rFonts w:ascii="Wingdings" w:hAnsi="Wingdings" w:hint="default"/>
      </w:rPr>
    </w:lvl>
    <w:lvl w:ilvl="6" w:tplc="04090001" w:tentative="1">
      <w:start w:val="1"/>
      <w:numFmt w:val="bullet"/>
      <w:lvlText w:val=""/>
      <w:lvlJc w:val="left"/>
      <w:pPr>
        <w:ind w:left="4400" w:hanging="400"/>
      </w:pPr>
      <w:rPr>
        <w:rFonts w:ascii="Wingdings" w:hAnsi="Wingdings" w:hint="default"/>
      </w:rPr>
    </w:lvl>
    <w:lvl w:ilvl="7" w:tplc="04090003" w:tentative="1">
      <w:start w:val="1"/>
      <w:numFmt w:val="bullet"/>
      <w:lvlText w:val=""/>
      <w:lvlJc w:val="left"/>
      <w:pPr>
        <w:ind w:left="4800" w:hanging="400"/>
      </w:pPr>
      <w:rPr>
        <w:rFonts w:ascii="Wingdings" w:hAnsi="Wingdings" w:hint="default"/>
      </w:rPr>
    </w:lvl>
    <w:lvl w:ilvl="8" w:tplc="04090005" w:tentative="1">
      <w:start w:val="1"/>
      <w:numFmt w:val="bullet"/>
      <w:lvlText w:val=""/>
      <w:lvlJc w:val="left"/>
      <w:pPr>
        <w:ind w:left="5200" w:hanging="400"/>
      </w:pPr>
      <w:rPr>
        <w:rFonts w:ascii="Wingdings" w:hAnsi="Wingdings" w:hint="default"/>
      </w:rPr>
    </w:lvl>
  </w:abstractNum>
  <w:abstractNum w:abstractNumId="19"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2A361C6"/>
    <w:multiLevelType w:val="hybridMultilevel"/>
    <w:tmpl w:val="6CB4A584"/>
    <w:lvl w:ilvl="0" w:tplc="4CDE7958">
      <w:start w:val="1"/>
      <w:numFmt w:val="bullet"/>
      <w:lvlText w:val="•"/>
      <w:lvlJc w:val="left"/>
      <w:pPr>
        <w:tabs>
          <w:tab w:val="num" w:pos="720"/>
        </w:tabs>
        <w:ind w:left="720" w:hanging="360"/>
      </w:pPr>
      <w:rPr>
        <w:rFonts w:ascii="Arial" w:hAnsi="Arial" w:hint="default"/>
      </w:rPr>
    </w:lvl>
    <w:lvl w:ilvl="1" w:tplc="A92C966E" w:tentative="1">
      <w:start w:val="1"/>
      <w:numFmt w:val="bullet"/>
      <w:lvlText w:val="•"/>
      <w:lvlJc w:val="left"/>
      <w:pPr>
        <w:tabs>
          <w:tab w:val="num" w:pos="1440"/>
        </w:tabs>
        <w:ind w:left="1440" w:hanging="360"/>
      </w:pPr>
      <w:rPr>
        <w:rFonts w:ascii="Arial" w:hAnsi="Arial" w:hint="default"/>
      </w:rPr>
    </w:lvl>
    <w:lvl w:ilvl="2" w:tplc="67E659E2" w:tentative="1">
      <w:start w:val="1"/>
      <w:numFmt w:val="bullet"/>
      <w:lvlText w:val="•"/>
      <w:lvlJc w:val="left"/>
      <w:pPr>
        <w:tabs>
          <w:tab w:val="num" w:pos="2160"/>
        </w:tabs>
        <w:ind w:left="2160" w:hanging="360"/>
      </w:pPr>
      <w:rPr>
        <w:rFonts w:ascii="Arial" w:hAnsi="Arial" w:hint="default"/>
      </w:rPr>
    </w:lvl>
    <w:lvl w:ilvl="3" w:tplc="CF6263D4" w:tentative="1">
      <w:start w:val="1"/>
      <w:numFmt w:val="bullet"/>
      <w:lvlText w:val="•"/>
      <w:lvlJc w:val="left"/>
      <w:pPr>
        <w:tabs>
          <w:tab w:val="num" w:pos="2880"/>
        </w:tabs>
        <w:ind w:left="2880" w:hanging="360"/>
      </w:pPr>
      <w:rPr>
        <w:rFonts w:ascii="Arial" w:hAnsi="Arial" w:hint="default"/>
      </w:rPr>
    </w:lvl>
    <w:lvl w:ilvl="4" w:tplc="526697DC" w:tentative="1">
      <w:start w:val="1"/>
      <w:numFmt w:val="bullet"/>
      <w:lvlText w:val="•"/>
      <w:lvlJc w:val="left"/>
      <w:pPr>
        <w:tabs>
          <w:tab w:val="num" w:pos="3600"/>
        </w:tabs>
        <w:ind w:left="3600" w:hanging="360"/>
      </w:pPr>
      <w:rPr>
        <w:rFonts w:ascii="Arial" w:hAnsi="Arial" w:hint="default"/>
      </w:rPr>
    </w:lvl>
    <w:lvl w:ilvl="5" w:tplc="59A8E7DA" w:tentative="1">
      <w:start w:val="1"/>
      <w:numFmt w:val="bullet"/>
      <w:lvlText w:val="•"/>
      <w:lvlJc w:val="left"/>
      <w:pPr>
        <w:tabs>
          <w:tab w:val="num" w:pos="4320"/>
        </w:tabs>
        <w:ind w:left="4320" w:hanging="360"/>
      </w:pPr>
      <w:rPr>
        <w:rFonts w:ascii="Arial" w:hAnsi="Arial" w:hint="default"/>
      </w:rPr>
    </w:lvl>
    <w:lvl w:ilvl="6" w:tplc="4C28FF34" w:tentative="1">
      <w:start w:val="1"/>
      <w:numFmt w:val="bullet"/>
      <w:lvlText w:val="•"/>
      <w:lvlJc w:val="left"/>
      <w:pPr>
        <w:tabs>
          <w:tab w:val="num" w:pos="5040"/>
        </w:tabs>
        <w:ind w:left="5040" w:hanging="360"/>
      </w:pPr>
      <w:rPr>
        <w:rFonts w:ascii="Arial" w:hAnsi="Arial" w:hint="default"/>
      </w:rPr>
    </w:lvl>
    <w:lvl w:ilvl="7" w:tplc="2E249228" w:tentative="1">
      <w:start w:val="1"/>
      <w:numFmt w:val="bullet"/>
      <w:lvlText w:val="•"/>
      <w:lvlJc w:val="left"/>
      <w:pPr>
        <w:tabs>
          <w:tab w:val="num" w:pos="5760"/>
        </w:tabs>
        <w:ind w:left="5760" w:hanging="360"/>
      </w:pPr>
      <w:rPr>
        <w:rFonts w:ascii="Arial" w:hAnsi="Arial" w:hint="default"/>
      </w:rPr>
    </w:lvl>
    <w:lvl w:ilvl="8" w:tplc="8B76C64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33D6111"/>
    <w:multiLevelType w:val="hybridMultilevel"/>
    <w:tmpl w:val="9BA21B2C"/>
    <w:lvl w:ilvl="0" w:tplc="04090003">
      <w:start w:val="1"/>
      <w:numFmt w:val="bullet"/>
      <w:lvlText w:val="o"/>
      <w:lvlJc w:val="left"/>
      <w:pPr>
        <w:ind w:left="1160" w:hanging="360"/>
      </w:pPr>
      <w:rPr>
        <w:rFonts w:ascii="Courier New" w:hAnsi="Courier New" w:cs="Courier New"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2" w15:restartNumberingAfterBreak="0">
    <w:nsid w:val="34BA7EB6"/>
    <w:multiLevelType w:val="hybridMultilevel"/>
    <w:tmpl w:val="D3FA9738"/>
    <w:lvl w:ilvl="0" w:tplc="8C88D4C2">
      <w:start w:val="1"/>
      <w:numFmt w:val="decimal"/>
      <w:lvlText w:val="%1)"/>
      <w:lvlJc w:val="left"/>
      <w:pPr>
        <w:ind w:left="720" w:hanging="360"/>
      </w:pPr>
      <w:rPr>
        <w:rFonts w:ascii="Times New Roman" w:hAnsi="Times New Roman"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abstractNum w:abstractNumId="23" w15:restartNumberingAfterBreak="0">
    <w:nsid w:val="3A4F2A23"/>
    <w:multiLevelType w:val="hybridMultilevel"/>
    <w:tmpl w:val="02888994"/>
    <w:lvl w:ilvl="0" w:tplc="668A1A40">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9">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AA46647"/>
    <w:multiLevelType w:val="hybridMultilevel"/>
    <w:tmpl w:val="98D0E3E6"/>
    <w:lvl w:ilvl="0" w:tplc="7E307F56">
      <w:start w:val="1"/>
      <w:numFmt w:val="decimal"/>
      <w:pStyle w:val="Proposal"/>
      <w:lvlText w:val="Proposal %1"/>
      <w:lvlJc w:val="left"/>
      <w:pPr>
        <w:tabs>
          <w:tab w:val="num" w:pos="1304"/>
        </w:tabs>
        <w:ind w:left="1304" w:hanging="1304"/>
      </w:pPr>
      <w:rPr>
        <w:rFonts w:hint="default"/>
        <w:sz w:val="22"/>
        <w:szCs w:val="22"/>
        <w:lang w:val="en-G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DD30A48"/>
    <w:multiLevelType w:val="hybridMultilevel"/>
    <w:tmpl w:val="23EC7870"/>
    <w:lvl w:ilvl="0" w:tplc="04090009">
      <w:start w:val="1"/>
      <w:numFmt w:val="bullet"/>
      <w:lvlText w:val=""/>
      <w:lvlJc w:val="left"/>
      <w:pPr>
        <w:ind w:left="2000" w:hanging="400"/>
      </w:pPr>
      <w:rPr>
        <w:rFonts w:ascii="Wingdings" w:hAnsi="Wingdings" w:hint="default"/>
      </w:rPr>
    </w:lvl>
    <w:lvl w:ilvl="1" w:tplc="04090003" w:tentative="1">
      <w:start w:val="1"/>
      <w:numFmt w:val="bullet"/>
      <w:lvlText w:val=""/>
      <w:lvlJc w:val="left"/>
      <w:pPr>
        <w:ind w:left="2400" w:hanging="400"/>
      </w:pPr>
      <w:rPr>
        <w:rFonts w:ascii="Wingdings" w:hAnsi="Wingdings" w:hint="default"/>
      </w:rPr>
    </w:lvl>
    <w:lvl w:ilvl="2" w:tplc="04090005" w:tentative="1">
      <w:start w:val="1"/>
      <w:numFmt w:val="bullet"/>
      <w:lvlText w:val=""/>
      <w:lvlJc w:val="left"/>
      <w:pPr>
        <w:ind w:left="2800" w:hanging="400"/>
      </w:pPr>
      <w:rPr>
        <w:rFonts w:ascii="Wingdings" w:hAnsi="Wingdings" w:hint="default"/>
      </w:rPr>
    </w:lvl>
    <w:lvl w:ilvl="3" w:tplc="04090001" w:tentative="1">
      <w:start w:val="1"/>
      <w:numFmt w:val="bullet"/>
      <w:lvlText w:val=""/>
      <w:lvlJc w:val="left"/>
      <w:pPr>
        <w:ind w:left="3200" w:hanging="400"/>
      </w:pPr>
      <w:rPr>
        <w:rFonts w:ascii="Wingdings" w:hAnsi="Wingdings" w:hint="default"/>
      </w:rPr>
    </w:lvl>
    <w:lvl w:ilvl="4" w:tplc="04090003" w:tentative="1">
      <w:start w:val="1"/>
      <w:numFmt w:val="bullet"/>
      <w:lvlText w:val=""/>
      <w:lvlJc w:val="left"/>
      <w:pPr>
        <w:ind w:left="3600" w:hanging="400"/>
      </w:pPr>
      <w:rPr>
        <w:rFonts w:ascii="Wingdings" w:hAnsi="Wingdings" w:hint="default"/>
      </w:rPr>
    </w:lvl>
    <w:lvl w:ilvl="5" w:tplc="04090005" w:tentative="1">
      <w:start w:val="1"/>
      <w:numFmt w:val="bullet"/>
      <w:lvlText w:val=""/>
      <w:lvlJc w:val="left"/>
      <w:pPr>
        <w:ind w:left="4000" w:hanging="400"/>
      </w:pPr>
      <w:rPr>
        <w:rFonts w:ascii="Wingdings" w:hAnsi="Wingdings" w:hint="default"/>
      </w:rPr>
    </w:lvl>
    <w:lvl w:ilvl="6" w:tplc="04090001" w:tentative="1">
      <w:start w:val="1"/>
      <w:numFmt w:val="bullet"/>
      <w:lvlText w:val=""/>
      <w:lvlJc w:val="left"/>
      <w:pPr>
        <w:ind w:left="4400" w:hanging="400"/>
      </w:pPr>
      <w:rPr>
        <w:rFonts w:ascii="Wingdings" w:hAnsi="Wingdings" w:hint="default"/>
      </w:rPr>
    </w:lvl>
    <w:lvl w:ilvl="7" w:tplc="04090003" w:tentative="1">
      <w:start w:val="1"/>
      <w:numFmt w:val="bullet"/>
      <w:lvlText w:val=""/>
      <w:lvlJc w:val="left"/>
      <w:pPr>
        <w:ind w:left="4800" w:hanging="400"/>
      </w:pPr>
      <w:rPr>
        <w:rFonts w:ascii="Wingdings" w:hAnsi="Wingdings" w:hint="default"/>
      </w:rPr>
    </w:lvl>
    <w:lvl w:ilvl="8" w:tplc="04090005" w:tentative="1">
      <w:start w:val="1"/>
      <w:numFmt w:val="bullet"/>
      <w:lvlText w:val=""/>
      <w:lvlJc w:val="left"/>
      <w:pPr>
        <w:ind w:left="5200" w:hanging="400"/>
      </w:pPr>
      <w:rPr>
        <w:rFonts w:ascii="Wingdings" w:hAnsi="Wingdings" w:hint="default"/>
      </w:rPr>
    </w:lvl>
  </w:abstractNum>
  <w:abstractNum w:abstractNumId="26" w15:restartNumberingAfterBreak="0">
    <w:nsid w:val="457C6E10"/>
    <w:multiLevelType w:val="hybridMultilevel"/>
    <w:tmpl w:val="356E1508"/>
    <w:lvl w:ilvl="0" w:tplc="08090003">
      <w:start w:val="1"/>
      <w:numFmt w:val="bullet"/>
      <w:lvlText w:val="o"/>
      <w:lvlJc w:val="left"/>
      <w:pPr>
        <w:ind w:left="400" w:hanging="400"/>
      </w:pPr>
      <w:rPr>
        <w:rFonts w:ascii="Courier New" w:hAnsi="Courier New" w:cs="Courier New"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7" w15:restartNumberingAfterBreak="0">
    <w:nsid w:val="473F100B"/>
    <w:multiLevelType w:val="hybridMultilevel"/>
    <w:tmpl w:val="D012CCD4"/>
    <w:lvl w:ilvl="0" w:tplc="04090009">
      <w:start w:val="1"/>
      <w:numFmt w:val="bullet"/>
      <w:lvlText w:val=""/>
      <w:lvlJc w:val="left"/>
      <w:pPr>
        <w:ind w:left="1960" w:hanging="360"/>
      </w:pPr>
      <w:rPr>
        <w:rFonts w:ascii="Wingdings" w:hAnsi="Wingdings" w:hint="default"/>
      </w:rPr>
    </w:lvl>
    <w:lvl w:ilvl="1" w:tplc="04090019" w:tentative="1">
      <w:start w:val="1"/>
      <w:numFmt w:val="upperLetter"/>
      <w:lvlText w:val="%2."/>
      <w:lvlJc w:val="left"/>
      <w:pPr>
        <w:ind w:left="2400" w:hanging="400"/>
      </w:pPr>
    </w:lvl>
    <w:lvl w:ilvl="2" w:tplc="0409001B" w:tentative="1">
      <w:start w:val="1"/>
      <w:numFmt w:val="lowerRoman"/>
      <w:lvlText w:val="%3."/>
      <w:lvlJc w:val="right"/>
      <w:pPr>
        <w:ind w:left="2800" w:hanging="400"/>
      </w:pPr>
    </w:lvl>
    <w:lvl w:ilvl="3" w:tplc="0409000F" w:tentative="1">
      <w:start w:val="1"/>
      <w:numFmt w:val="decimal"/>
      <w:lvlText w:val="%4."/>
      <w:lvlJc w:val="left"/>
      <w:pPr>
        <w:ind w:left="3200" w:hanging="400"/>
      </w:pPr>
    </w:lvl>
    <w:lvl w:ilvl="4" w:tplc="04090019" w:tentative="1">
      <w:start w:val="1"/>
      <w:numFmt w:val="upperLetter"/>
      <w:lvlText w:val="%5."/>
      <w:lvlJc w:val="left"/>
      <w:pPr>
        <w:ind w:left="3600" w:hanging="400"/>
      </w:pPr>
    </w:lvl>
    <w:lvl w:ilvl="5" w:tplc="0409001B" w:tentative="1">
      <w:start w:val="1"/>
      <w:numFmt w:val="lowerRoman"/>
      <w:lvlText w:val="%6."/>
      <w:lvlJc w:val="right"/>
      <w:pPr>
        <w:ind w:left="4000" w:hanging="400"/>
      </w:pPr>
    </w:lvl>
    <w:lvl w:ilvl="6" w:tplc="0409000F" w:tentative="1">
      <w:start w:val="1"/>
      <w:numFmt w:val="decimal"/>
      <w:lvlText w:val="%7."/>
      <w:lvlJc w:val="left"/>
      <w:pPr>
        <w:ind w:left="4400" w:hanging="400"/>
      </w:pPr>
    </w:lvl>
    <w:lvl w:ilvl="7" w:tplc="04090019" w:tentative="1">
      <w:start w:val="1"/>
      <w:numFmt w:val="upperLetter"/>
      <w:lvlText w:val="%8."/>
      <w:lvlJc w:val="left"/>
      <w:pPr>
        <w:ind w:left="4800" w:hanging="400"/>
      </w:pPr>
    </w:lvl>
    <w:lvl w:ilvl="8" w:tplc="0409001B" w:tentative="1">
      <w:start w:val="1"/>
      <w:numFmt w:val="lowerRoman"/>
      <w:lvlText w:val="%9."/>
      <w:lvlJc w:val="right"/>
      <w:pPr>
        <w:ind w:left="5200" w:hanging="400"/>
      </w:pPr>
    </w:lvl>
  </w:abstractNum>
  <w:abstractNum w:abstractNumId="28" w15:restartNumberingAfterBreak="0">
    <w:nsid w:val="49F46858"/>
    <w:multiLevelType w:val="hybridMultilevel"/>
    <w:tmpl w:val="03F07818"/>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4A5E32CB"/>
    <w:multiLevelType w:val="hybridMultilevel"/>
    <w:tmpl w:val="B2063F5E"/>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4B747111"/>
    <w:multiLevelType w:val="hybridMultilevel"/>
    <w:tmpl w:val="4D6EF244"/>
    <w:lvl w:ilvl="0" w:tplc="B9D25F7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22572D"/>
    <w:multiLevelType w:val="multilevel"/>
    <w:tmpl w:val="1A50D2D8"/>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6FBB1D91"/>
    <w:multiLevelType w:val="hybridMultilevel"/>
    <w:tmpl w:val="910E3F14"/>
    <w:lvl w:ilvl="0" w:tplc="66FEB79C">
      <w:start w:val="900"/>
      <w:numFmt w:val="bullet"/>
      <w:lvlText w:val="-"/>
      <w:lvlJc w:val="left"/>
      <w:pPr>
        <w:ind w:left="800" w:hanging="360"/>
      </w:pPr>
      <w:rPr>
        <w:rFonts w:ascii="Times New Roman" w:eastAsiaTheme="minorEastAsia"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9" w15:restartNumberingAfterBreak="0">
    <w:nsid w:val="71CF522F"/>
    <w:multiLevelType w:val="hybridMultilevel"/>
    <w:tmpl w:val="296C584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1" w15:restartNumberingAfterBreak="0">
    <w:nsid w:val="74E2571E"/>
    <w:multiLevelType w:val="hybridMultilevel"/>
    <w:tmpl w:val="79D8C54C"/>
    <w:lvl w:ilvl="0" w:tplc="2640EE16">
      <w:start w:val="1"/>
      <w:numFmt w:val="decimal"/>
      <w:lvlText w:val="%1)"/>
      <w:lvlJc w:val="left"/>
      <w:pPr>
        <w:ind w:left="1170" w:hanging="360"/>
      </w:pPr>
      <w:rPr>
        <w:rFonts w:hint="default"/>
      </w:rPr>
    </w:lvl>
    <w:lvl w:ilvl="1" w:tplc="04090019" w:tentative="1">
      <w:start w:val="1"/>
      <w:numFmt w:val="upperLetter"/>
      <w:lvlText w:val="%2."/>
      <w:lvlJc w:val="left"/>
      <w:pPr>
        <w:ind w:left="1610" w:hanging="400"/>
      </w:pPr>
    </w:lvl>
    <w:lvl w:ilvl="2" w:tplc="0409001B" w:tentative="1">
      <w:start w:val="1"/>
      <w:numFmt w:val="lowerRoman"/>
      <w:lvlText w:val="%3."/>
      <w:lvlJc w:val="right"/>
      <w:pPr>
        <w:ind w:left="2010" w:hanging="400"/>
      </w:pPr>
    </w:lvl>
    <w:lvl w:ilvl="3" w:tplc="0409000F" w:tentative="1">
      <w:start w:val="1"/>
      <w:numFmt w:val="decimal"/>
      <w:lvlText w:val="%4."/>
      <w:lvlJc w:val="left"/>
      <w:pPr>
        <w:ind w:left="2410" w:hanging="400"/>
      </w:pPr>
    </w:lvl>
    <w:lvl w:ilvl="4" w:tplc="04090019" w:tentative="1">
      <w:start w:val="1"/>
      <w:numFmt w:val="upperLetter"/>
      <w:lvlText w:val="%5."/>
      <w:lvlJc w:val="left"/>
      <w:pPr>
        <w:ind w:left="2810" w:hanging="400"/>
      </w:pPr>
    </w:lvl>
    <w:lvl w:ilvl="5" w:tplc="0409001B" w:tentative="1">
      <w:start w:val="1"/>
      <w:numFmt w:val="lowerRoman"/>
      <w:lvlText w:val="%6."/>
      <w:lvlJc w:val="right"/>
      <w:pPr>
        <w:ind w:left="3210" w:hanging="400"/>
      </w:pPr>
    </w:lvl>
    <w:lvl w:ilvl="6" w:tplc="0409000F" w:tentative="1">
      <w:start w:val="1"/>
      <w:numFmt w:val="decimal"/>
      <w:lvlText w:val="%7."/>
      <w:lvlJc w:val="left"/>
      <w:pPr>
        <w:ind w:left="3610" w:hanging="400"/>
      </w:pPr>
    </w:lvl>
    <w:lvl w:ilvl="7" w:tplc="04090019" w:tentative="1">
      <w:start w:val="1"/>
      <w:numFmt w:val="upperLetter"/>
      <w:lvlText w:val="%8."/>
      <w:lvlJc w:val="left"/>
      <w:pPr>
        <w:ind w:left="4010" w:hanging="400"/>
      </w:pPr>
    </w:lvl>
    <w:lvl w:ilvl="8" w:tplc="0409001B" w:tentative="1">
      <w:start w:val="1"/>
      <w:numFmt w:val="lowerRoman"/>
      <w:lvlText w:val="%9."/>
      <w:lvlJc w:val="right"/>
      <w:pPr>
        <w:ind w:left="4410" w:hanging="400"/>
      </w:pPr>
    </w:lvl>
  </w:abstractNum>
  <w:abstractNum w:abstractNumId="42"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43"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C605197"/>
    <w:multiLevelType w:val="hybridMultilevel"/>
    <w:tmpl w:val="2C8A1EE0"/>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num w:numId="1">
    <w:abstractNumId w:val="9"/>
  </w:num>
  <w:num w:numId="2">
    <w:abstractNumId w:val="17"/>
  </w:num>
  <w:num w:numId="3">
    <w:abstractNumId w:val="33"/>
  </w:num>
  <w:num w:numId="4">
    <w:abstractNumId w:val="40"/>
  </w:num>
  <w:num w:numId="5">
    <w:abstractNumId w:val="32"/>
  </w:num>
  <w:num w:numId="6">
    <w:abstractNumId w:val="37"/>
  </w:num>
  <w:num w:numId="7">
    <w:abstractNumId w:val="16"/>
  </w:num>
  <w:num w:numId="8">
    <w:abstractNumId w:val="30"/>
  </w:num>
  <w:num w:numId="9">
    <w:abstractNumId w:val="11"/>
  </w:num>
  <w:num w:numId="10">
    <w:abstractNumId w:val="42"/>
  </w:num>
  <w:num w:numId="11">
    <w:abstractNumId w:val="44"/>
  </w:num>
  <w:num w:numId="12">
    <w:abstractNumId w:val="36"/>
  </w:num>
  <w:num w:numId="13">
    <w:abstractNumId w:val="45"/>
  </w:num>
  <w:num w:numId="14">
    <w:abstractNumId w:val="24"/>
  </w:num>
  <w:num w:numId="15">
    <w:abstractNumId w:val="14"/>
  </w:num>
  <w:num w:numId="16">
    <w:abstractNumId w:val="23"/>
  </w:num>
  <w:num w:numId="17">
    <w:abstractNumId w:val="27"/>
  </w:num>
  <w:num w:numId="18">
    <w:abstractNumId w:val="25"/>
  </w:num>
  <w:num w:numId="19">
    <w:abstractNumId w:val="18"/>
  </w:num>
  <w:num w:numId="20">
    <w:abstractNumId w:val="7"/>
  </w:num>
  <w:num w:numId="21">
    <w:abstractNumId w:val="12"/>
  </w:num>
  <w:num w:numId="22">
    <w:abstractNumId w:val="15"/>
  </w:num>
  <w:num w:numId="23">
    <w:abstractNumId w:val="43"/>
  </w:num>
  <w:num w:numId="24">
    <w:abstractNumId w:val="3"/>
  </w:num>
  <w:num w:numId="25">
    <w:abstractNumId w:val="35"/>
  </w:num>
  <w:num w:numId="26">
    <w:abstractNumId w:val="21"/>
  </w:num>
  <w:num w:numId="27">
    <w:abstractNumId w:val="4"/>
  </w:num>
  <w:num w:numId="28">
    <w:abstractNumId w:val="26"/>
  </w:num>
  <w:num w:numId="29">
    <w:abstractNumId w:val="0"/>
  </w:num>
  <w:num w:numId="30">
    <w:abstractNumId w:val="34"/>
  </w:num>
  <w:num w:numId="31">
    <w:abstractNumId w:val="28"/>
  </w:num>
  <w:num w:numId="32">
    <w:abstractNumId w:val="6"/>
  </w:num>
  <w:num w:numId="33">
    <w:abstractNumId w:val="19"/>
  </w:num>
  <w:num w:numId="34">
    <w:abstractNumId w:val="20"/>
  </w:num>
  <w:num w:numId="35">
    <w:abstractNumId w:val="2"/>
  </w:num>
  <w:num w:numId="36">
    <w:abstractNumId w:val="41"/>
  </w:num>
  <w:num w:numId="37">
    <w:abstractNumId w:val="22"/>
  </w:num>
  <w:num w:numId="38">
    <w:abstractNumId w:val="31"/>
  </w:num>
  <w:num w:numId="39">
    <w:abstractNumId w:val="36"/>
  </w:num>
  <w:num w:numId="40">
    <w:abstractNumId w:val="39"/>
  </w:num>
  <w:num w:numId="41">
    <w:abstractNumId w:val="29"/>
  </w:num>
  <w:num w:numId="42">
    <w:abstractNumId w:val="1"/>
  </w:num>
  <w:num w:numId="43">
    <w:abstractNumId w:val="10"/>
  </w:num>
  <w:num w:numId="44">
    <w:abstractNumId w:val="38"/>
  </w:num>
  <w:num w:numId="45">
    <w:abstractNumId w:val="8"/>
  </w:num>
  <w:num w:numId="46">
    <w:abstractNumId w:val="13"/>
  </w:num>
  <w:num w:numId="47">
    <w:abstractNumId w:val="5"/>
  </w:num>
  <w:num w:numId="48">
    <w:abstractNumId w:val="44"/>
  </w:num>
  <w:num w:numId="49">
    <w:abstractNumId w:val="4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zh-CN" w:vendorID="64" w:dllVersion="0" w:nlCheck="1" w:checkStyle="1"/>
  <w:activeWritingStyle w:appName="MSWord" w:lang="en-AU" w:vendorID="64" w:dllVersion="4096" w:nlCheck="1" w:checkStyle="0"/>
  <w:activeWritingStyle w:appName="MSWord" w:lang="en-AU" w:vendorID="64" w:dllVersion="6" w:nlCheck="1" w:checkStyle="1"/>
  <w:activeWritingStyle w:appName="MSWord" w:lang="en-IN" w:vendorID="64" w:dllVersion="6" w:nlCheck="1" w:checkStyle="1"/>
  <w:activeWritingStyle w:appName="MSWord" w:lang="en-IN" w:vendorID="64" w:dllVersion="4096" w:nlCheck="1" w:checkStyle="0"/>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ko-KR"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ko-KR"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5C4"/>
    <w:rsid w:val="00000717"/>
    <w:rsid w:val="00000A72"/>
    <w:rsid w:val="00000F64"/>
    <w:rsid w:val="00001421"/>
    <w:rsid w:val="00001995"/>
    <w:rsid w:val="000019E5"/>
    <w:rsid w:val="00001A05"/>
    <w:rsid w:val="00001A9E"/>
    <w:rsid w:val="00001C76"/>
    <w:rsid w:val="000020C0"/>
    <w:rsid w:val="00002A92"/>
    <w:rsid w:val="00003123"/>
    <w:rsid w:val="000033A8"/>
    <w:rsid w:val="00003887"/>
    <w:rsid w:val="00003CD4"/>
    <w:rsid w:val="00003D71"/>
    <w:rsid w:val="00004076"/>
    <w:rsid w:val="00004B3A"/>
    <w:rsid w:val="00004ED1"/>
    <w:rsid w:val="00004F9A"/>
    <w:rsid w:val="0000548A"/>
    <w:rsid w:val="00005509"/>
    <w:rsid w:val="0000555C"/>
    <w:rsid w:val="00005774"/>
    <w:rsid w:val="00005951"/>
    <w:rsid w:val="00005F99"/>
    <w:rsid w:val="00006735"/>
    <w:rsid w:val="00006744"/>
    <w:rsid w:val="000067F9"/>
    <w:rsid w:val="00006B40"/>
    <w:rsid w:val="000071B4"/>
    <w:rsid w:val="0000738F"/>
    <w:rsid w:val="000075AE"/>
    <w:rsid w:val="000077AF"/>
    <w:rsid w:val="00007907"/>
    <w:rsid w:val="000079F6"/>
    <w:rsid w:val="00007B71"/>
    <w:rsid w:val="00007D0D"/>
    <w:rsid w:val="00010910"/>
    <w:rsid w:val="00010921"/>
    <w:rsid w:val="0001097E"/>
    <w:rsid w:val="00010ADD"/>
    <w:rsid w:val="00010C31"/>
    <w:rsid w:val="00011005"/>
    <w:rsid w:val="000116A8"/>
    <w:rsid w:val="00011A53"/>
    <w:rsid w:val="00011D8D"/>
    <w:rsid w:val="00011F08"/>
    <w:rsid w:val="00011FB1"/>
    <w:rsid w:val="00012357"/>
    <w:rsid w:val="00012445"/>
    <w:rsid w:val="00012CC8"/>
    <w:rsid w:val="00012CD3"/>
    <w:rsid w:val="00012D3C"/>
    <w:rsid w:val="000135EA"/>
    <w:rsid w:val="00013E01"/>
    <w:rsid w:val="0001401B"/>
    <w:rsid w:val="0001431F"/>
    <w:rsid w:val="00015E06"/>
    <w:rsid w:val="000163BC"/>
    <w:rsid w:val="000165C2"/>
    <w:rsid w:val="00016701"/>
    <w:rsid w:val="000167DF"/>
    <w:rsid w:val="0001695D"/>
    <w:rsid w:val="00016F04"/>
    <w:rsid w:val="0001701D"/>
    <w:rsid w:val="000172F4"/>
    <w:rsid w:val="000200C4"/>
    <w:rsid w:val="000206C4"/>
    <w:rsid w:val="00020776"/>
    <w:rsid w:val="00020EDD"/>
    <w:rsid w:val="000210A5"/>
    <w:rsid w:val="000210FF"/>
    <w:rsid w:val="000214D8"/>
    <w:rsid w:val="00021CA4"/>
    <w:rsid w:val="00022194"/>
    <w:rsid w:val="00022677"/>
    <w:rsid w:val="00022C4C"/>
    <w:rsid w:val="00022E33"/>
    <w:rsid w:val="000247C7"/>
    <w:rsid w:val="00024824"/>
    <w:rsid w:val="000248E3"/>
    <w:rsid w:val="0002525D"/>
    <w:rsid w:val="00025480"/>
    <w:rsid w:val="00025609"/>
    <w:rsid w:val="0002580F"/>
    <w:rsid w:val="00025BC7"/>
    <w:rsid w:val="00025DDA"/>
    <w:rsid w:val="00025F14"/>
    <w:rsid w:val="00026242"/>
    <w:rsid w:val="00026BFC"/>
    <w:rsid w:val="00027047"/>
    <w:rsid w:val="00027A22"/>
    <w:rsid w:val="00027C49"/>
    <w:rsid w:val="00027C50"/>
    <w:rsid w:val="00030052"/>
    <w:rsid w:val="00030341"/>
    <w:rsid w:val="00030634"/>
    <w:rsid w:val="00030B6F"/>
    <w:rsid w:val="00030DF3"/>
    <w:rsid w:val="00030EA8"/>
    <w:rsid w:val="00031428"/>
    <w:rsid w:val="00031987"/>
    <w:rsid w:val="00031BA0"/>
    <w:rsid w:val="00031BEB"/>
    <w:rsid w:val="00031F7D"/>
    <w:rsid w:val="000321A8"/>
    <w:rsid w:val="0003271D"/>
    <w:rsid w:val="00032854"/>
    <w:rsid w:val="00032E69"/>
    <w:rsid w:val="00033449"/>
    <w:rsid w:val="000337AE"/>
    <w:rsid w:val="00033963"/>
    <w:rsid w:val="00034BAA"/>
    <w:rsid w:val="000359C4"/>
    <w:rsid w:val="00035D8B"/>
    <w:rsid w:val="000362E5"/>
    <w:rsid w:val="00036446"/>
    <w:rsid w:val="00036816"/>
    <w:rsid w:val="00036A11"/>
    <w:rsid w:val="00036B1F"/>
    <w:rsid w:val="00036CC9"/>
    <w:rsid w:val="00036CE6"/>
    <w:rsid w:val="00036DAC"/>
    <w:rsid w:val="000375ED"/>
    <w:rsid w:val="00037B9F"/>
    <w:rsid w:val="0004053A"/>
    <w:rsid w:val="00040774"/>
    <w:rsid w:val="00040898"/>
    <w:rsid w:val="00040D18"/>
    <w:rsid w:val="00041416"/>
    <w:rsid w:val="0004152C"/>
    <w:rsid w:val="000416B0"/>
    <w:rsid w:val="00041A13"/>
    <w:rsid w:val="00041CE0"/>
    <w:rsid w:val="0004305A"/>
    <w:rsid w:val="00043246"/>
    <w:rsid w:val="0004351F"/>
    <w:rsid w:val="00043BBA"/>
    <w:rsid w:val="00043CFC"/>
    <w:rsid w:val="00043F06"/>
    <w:rsid w:val="000447EF"/>
    <w:rsid w:val="00045082"/>
    <w:rsid w:val="00045210"/>
    <w:rsid w:val="000453B5"/>
    <w:rsid w:val="00045C03"/>
    <w:rsid w:val="00045EB7"/>
    <w:rsid w:val="0004660C"/>
    <w:rsid w:val="000467C2"/>
    <w:rsid w:val="00046AB8"/>
    <w:rsid w:val="00046EDE"/>
    <w:rsid w:val="000475DA"/>
    <w:rsid w:val="00047C60"/>
    <w:rsid w:val="0005019A"/>
    <w:rsid w:val="00050412"/>
    <w:rsid w:val="00050C03"/>
    <w:rsid w:val="00051399"/>
    <w:rsid w:val="00051AFF"/>
    <w:rsid w:val="0005229C"/>
    <w:rsid w:val="00052776"/>
    <w:rsid w:val="000528EB"/>
    <w:rsid w:val="00052934"/>
    <w:rsid w:val="0005293F"/>
    <w:rsid w:val="00052FB5"/>
    <w:rsid w:val="0005302E"/>
    <w:rsid w:val="00053132"/>
    <w:rsid w:val="0005318F"/>
    <w:rsid w:val="00053501"/>
    <w:rsid w:val="00053633"/>
    <w:rsid w:val="00053930"/>
    <w:rsid w:val="000543C0"/>
    <w:rsid w:val="000549A6"/>
    <w:rsid w:val="00054AE1"/>
    <w:rsid w:val="00054E51"/>
    <w:rsid w:val="00054F5F"/>
    <w:rsid w:val="00054F7E"/>
    <w:rsid w:val="000551A1"/>
    <w:rsid w:val="00055549"/>
    <w:rsid w:val="00055EC9"/>
    <w:rsid w:val="000568DD"/>
    <w:rsid w:val="00056B06"/>
    <w:rsid w:val="00056C0E"/>
    <w:rsid w:val="00056DCE"/>
    <w:rsid w:val="000570CB"/>
    <w:rsid w:val="00057250"/>
    <w:rsid w:val="00057853"/>
    <w:rsid w:val="00057995"/>
    <w:rsid w:val="00057CB5"/>
    <w:rsid w:val="00060151"/>
    <w:rsid w:val="00060189"/>
    <w:rsid w:val="0006076C"/>
    <w:rsid w:val="000619BF"/>
    <w:rsid w:val="000620CD"/>
    <w:rsid w:val="000621DB"/>
    <w:rsid w:val="0006267E"/>
    <w:rsid w:val="00062716"/>
    <w:rsid w:val="000627C6"/>
    <w:rsid w:val="000629C6"/>
    <w:rsid w:val="000630AB"/>
    <w:rsid w:val="000631D5"/>
    <w:rsid w:val="00063335"/>
    <w:rsid w:val="000639FA"/>
    <w:rsid w:val="00063AB0"/>
    <w:rsid w:val="00063AC6"/>
    <w:rsid w:val="00063BB6"/>
    <w:rsid w:val="00063C26"/>
    <w:rsid w:val="00063C95"/>
    <w:rsid w:val="00063F1D"/>
    <w:rsid w:val="000645C0"/>
    <w:rsid w:val="00065630"/>
    <w:rsid w:val="00065C00"/>
    <w:rsid w:val="00066351"/>
    <w:rsid w:val="000667BC"/>
    <w:rsid w:val="00066BF3"/>
    <w:rsid w:val="00066CCF"/>
    <w:rsid w:val="000673AD"/>
    <w:rsid w:val="000673BF"/>
    <w:rsid w:val="00067654"/>
    <w:rsid w:val="00067F56"/>
    <w:rsid w:val="0007009C"/>
    <w:rsid w:val="00070159"/>
    <w:rsid w:val="0007119C"/>
    <w:rsid w:val="0007139F"/>
    <w:rsid w:val="00071DFC"/>
    <w:rsid w:val="00071F1E"/>
    <w:rsid w:val="000720DC"/>
    <w:rsid w:val="00072453"/>
    <w:rsid w:val="00072501"/>
    <w:rsid w:val="00072599"/>
    <w:rsid w:val="000728D3"/>
    <w:rsid w:val="00072A23"/>
    <w:rsid w:val="00072C1F"/>
    <w:rsid w:val="00073184"/>
    <w:rsid w:val="0007341C"/>
    <w:rsid w:val="00073BB9"/>
    <w:rsid w:val="00073C42"/>
    <w:rsid w:val="00073E25"/>
    <w:rsid w:val="000742F6"/>
    <w:rsid w:val="00074D3D"/>
    <w:rsid w:val="00074DCA"/>
    <w:rsid w:val="000755B5"/>
    <w:rsid w:val="00075DCD"/>
    <w:rsid w:val="00076003"/>
    <w:rsid w:val="00076188"/>
    <w:rsid w:val="0007650C"/>
    <w:rsid w:val="00076C44"/>
    <w:rsid w:val="00076E2F"/>
    <w:rsid w:val="00076FF5"/>
    <w:rsid w:val="00077449"/>
    <w:rsid w:val="000775AB"/>
    <w:rsid w:val="00077E76"/>
    <w:rsid w:val="00080411"/>
    <w:rsid w:val="00080838"/>
    <w:rsid w:val="00080AAE"/>
    <w:rsid w:val="00080D50"/>
    <w:rsid w:val="00080E4B"/>
    <w:rsid w:val="00081372"/>
    <w:rsid w:val="000818BC"/>
    <w:rsid w:val="00081A2B"/>
    <w:rsid w:val="00082094"/>
    <w:rsid w:val="00082250"/>
    <w:rsid w:val="00083211"/>
    <w:rsid w:val="00083457"/>
    <w:rsid w:val="000836A2"/>
    <w:rsid w:val="00083C11"/>
    <w:rsid w:val="00083DE3"/>
    <w:rsid w:val="0008404D"/>
    <w:rsid w:val="0008461C"/>
    <w:rsid w:val="00084F49"/>
    <w:rsid w:val="000855D5"/>
    <w:rsid w:val="00085632"/>
    <w:rsid w:val="000857BD"/>
    <w:rsid w:val="00085ED9"/>
    <w:rsid w:val="00086027"/>
    <w:rsid w:val="000861BF"/>
    <w:rsid w:val="000862ED"/>
    <w:rsid w:val="00086364"/>
    <w:rsid w:val="00086697"/>
    <w:rsid w:val="000867F2"/>
    <w:rsid w:val="000868E1"/>
    <w:rsid w:val="00086923"/>
    <w:rsid w:val="00086A31"/>
    <w:rsid w:val="00086E9D"/>
    <w:rsid w:val="00087BDC"/>
    <w:rsid w:val="00087EEE"/>
    <w:rsid w:val="00087F06"/>
    <w:rsid w:val="00090122"/>
    <w:rsid w:val="000902E8"/>
    <w:rsid w:val="00090459"/>
    <w:rsid w:val="00090609"/>
    <w:rsid w:val="00090A57"/>
    <w:rsid w:val="000917D0"/>
    <w:rsid w:val="00091A16"/>
    <w:rsid w:val="00091C52"/>
    <w:rsid w:val="00092123"/>
    <w:rsid w:val="00092AC5"/>
    <w:rsid w:val="00092B1E"/>
    <w:rsid w:val="00092EDA"/>
    <w:rsid w:val="000934B6"/>
    <w:rsid w:val="00093E45"/>
    <w:rsid w:val="000948FB"/>
    <w:rsid w:val="00094B22"/>
    <w:rsid w:val="00094E01"/>
    <w:rsid w:val="00095ADA"/>
    <w:rsid w:val="00095DDE"/>
    <w:rsid w:val="00096004"/>
    <w:rsid w:val="000969D0"/>
    <w:rsid w:val="000969F4"/>
    <w:rsid w:val="00096B7D"/>
    <w:rsid w:val="00096B89"/>
    <w:rsid w:val="00096F72"/>
    <w:rsid w:val="0009739B"/>
    <w:rsid w:val="00097753"/>
    <w:rsid w:val="00097941"/>
    <w:rsid w:val="00097AF5"/>
    <w:rsid w:val="00097B99"/>
    <w:rsid w:val="00097BE4"/>
    <w:rsid w:val="000A0E91"/>
    <w:rsid w:val="000A0FAC"/>
    <w:rsid w:val="000A1285"/>
    <w:rsid w:val="000A13EA"/>
    <w:rsid w:val="000A1496"/>
    <w:rsid w:val="000A1D31"/>
    <w:rsid w:val="000A2611"/>
    <w:rsid w:val="000A26F4"/>
    <w:rsid w:val="000A2833"/>
    <w:rsid w:val="000A29F3"/>
    <w:rsid w:val="000A2D18"/>
    <w:rsid w:val="000A2D74"/>
    <w:rsid w:val="000A3D5C"/>
    <w:rsid w:val="000A46B9"/>
    <w:rsid w:val="000A4785"/>
    <w:rsid w:val="000A482C"/>
    <w:rsid w:val="000A4899"/>
    <w:rsid w:val="000A5315"/>
    <w:rsid w:val="000A53D7"/>
    <w:rsid w:val="000A55FC"/>
    <w:rsid w:val="000A58A6"/>
    <w:rsid w:val="000A591F"/>
    <w:rsid w:val="000A5BB3"/>
    <w:rsid w:val="000A61CB"/>
    <w:rsid w:val="000A6336"/>
    <w:rsid w:val="000A6BC6"/>
    <w:rsid w:val="000A6C4B"/>
    <w:rsid w:val="000A6F97"/>
    <w:rsid w:val="000A7628"/>
    <w:rsid w:val="000A77A6"/>
    <w:rsid w:val="000B0221"/>
    <w:rsid w:val="000B06E4"/>
    <w:rsid w:val="000B0B99"/>
    <w:rsid w:val="000B0D92"/>
    <w:rsid w:val="000B0EEC"/>
    <w:rsid w:val="000B158D"/>
    <w:rsid w:val="000B19F0"/>
    <w:rsid w:val="000B1FCD"/>
    <w:rsid w:val="000B228F"/>
    <w:rsid w:val="000B2472"/>
    <w:rsid w:val="000B25B1"/>
    <w:rsid w:val="000B264D"/>
    <w:rsid w:val="000B26D0"/>
    <w:rsid w:val="000B2B62"/>
    <w:rsid w:val="000B2B68"/>
    <w:rsid w:val="000B32FD"/>
    <w:rsid w:val="000B3369"/>
    <w:rsid w:val="000B3728"/>
    <w:rsid w:val="000B377A"/>
    <w:rsid w:val="000B3BFF"/>
    <w:rsid w:val="000B3C4F"/>
    <w:rsid w:val="000B3EF9"/>
    <w:rsid w:val="000B41B2"/>
    <w:rsid w:val="000B4FD7"/>
    <w:rsid w:val="000B554F"/>
    <w:rsid w:val="000B55CE"/>
    <w:rsid w:val="000B56DE"/>
    <w:rsid w:val="000B59A8"/>
    <w:rsid w:val="000B606D"/>
    <w:rsid w:val="000B67F0"/>
    <w:rsid w:val="000B6F3A"/>
    <w:rsid w:val="000B7B48"/>
    <w:rsid w:val="000C052C"/>
    <w:rsid w:val="000C05F6"/>
    <w:rsid w:val="000C074E"/>
    <w:rsid w:val="000C0B9D"/>
    <w:rsid w:val="000C0F99"/>
    <w:rsid w:val="000C14C1"/>
    <w:rsid w:val="000C15EF"/>
    <w:rsid w:val="000C1C80"/>
    <w:rsid w:val="000C227B"/>
    <w:rsid w:val="000C2DAC"/>
    <w:rsid w:val="000C32AE"/>
    <w:rsid w:val="000C3A4B"/>
    <w:rsid w:val="000C3B5B"/>
    <w:rsid w:val="000C3BE1"/>
    <w:rsid w:val="000C4123"/>
    <w:rsid w:val="000C457B"/>
    <w:rsid w:val="000C47C9"/>
    <w:rsid w:val="000C489F"/>
    <w:rsid w:val="000C54C7"/>
    <w:rsid w:val="000C56CE"/>
    <w:rsid w:val="000C579C"/>
    <w:rsid w:val="000C5859"/>
    <w:rsid w:val="000C5FD0"/>
    <w:rsid w:val="000C650F"/>
    <w:rsid w:val="000C6653"/>
    <w:rsid w:val="000C66E2"/>
    <w:rsid w:val="000C6B7A"/>
    <w:rsid w:val="000C7D54"/>
    <w:rsid w:val="000D0010"/>
    <w:rsid w:val="000D00DD"/>
    <w:rsid w:val="000D0AE1"/>
    <w:rsid w:val="000D1026"/>
    <w:rsid w:val="000D19F4"/>
    <w:rsid w:val="000D1CB9"/>
    <w:rsid w:val="000D1F29"/>
    <w:rsid w:val="000D25AC"/>
    <w:rsid w:val="000D2CF0"/>
    <w:rsid w:val="000D309F"/>
    <w:rsid w:val="000D321E"/>
    <w:rsid w:val="000D32B8"/>
    <w:rsid w:val="000D375B"/>
    <w:rsid w:val="000D3B51"/>
    <w:rsid w:val="000D41D9"/>
    <w:rsid w:val="000D430E"/>
    <w:rsid w:val="000D435D"/>
    <w:rsid w:val="000D45E4"/>
    <w:rsid w:val="000D4617"/>
    <w:rsid w:val="000D4680"/>
    <w:rsid w:val="000D4806"/>
    <w:rsid w:val="000D4888"/>
    <w:rsid w:val="000D4B54"/>
    <w:rsid w:val="000D5200"/>
    <w:rsid w:val="000D5A14"/>
    <w:rsid w:val="000D5A35"/>
    <w:rsid w:val="000D6A5D"/>
    <w:rsid w:val="000D6D8B"/>
    <w:rsid w:val="000D6E93"/>
    <w:rsid w:val="000D7185"/>
    <w:rsid w:val="000D7506"/>
    <w:rsid w:val="000D758A"/>
    <w:rsid w:val="000D77B5"/>
    <w:rsid w:val="000D77FD"/>
    <w:rsid w:val="000D78AA"/>
    <w:rsid w:val="000E08F9"/>
    <w:rsid w:val="000E099A"/>
    <w:rsid w:val="000E133C"/>
    <w:rsid w:val="000E1471"/>
    <w:rsid w:val="000E1717"/>
    <w:rsid w:val="000E1AF3"/>
    <w:rsid w:val="000E2201"/>
    <w:rsid w:val="000E24F6"/>
    <w:rsid w:val="000E2A33"/>
    <w:rsid w:val="000E2FA3"/>
    <w:rsid w:val="000E34D6"/>
    <w:rsid w:val="000E374B"/>
    <w:rsid w:val="000E37BB"/>
    <w:rsid w:val="000E3C3C"/>
    <w:rsid w:val="000E4098"/>
    <w:rsid w:val="000E4382"/>
    <w:rsid w:val="000E48A4"/>
    <w:rsid w:val="000E512F"/>
    <w:rsid w:val="000E549C"/>
    <w:rsid w:val="000E592D"/>
    <w:rsid w:val="000E5AFB"/>
    <w:rsid w:val="000E5D1C"/>
    <w:rsid w:val="000E64CD"/>
    <w:rsid w:val="000E6539"/>
    <w:rsid w:val="000E677A"/>
    <w:rsid w:val="000E6C17"/>
    <w:rsid w:val="000E6D34"/>
    <w:rsid w:val="000E6FB8"/>
    <w:rsid w:val="000E7166"/>
    <w:rsid w:val="000E775C"/>
    <w:rsid w:val="000E7A7B"/>
    <w:rsid w:val="000E7B86"/>
    <w:rsid w:val="000E7E9E"/>
    <w:rsid w:val="000F021D"/>
    <w:rsid w:val="000F043A"/>
    <w:rsid w:val="000F0527"/>
    <w:rsid w:val="000F0774"/>
    <w:rsid w:val="000F0D83"/>
    <w:rsid w:val="000F0D8D"/>
    <w:rsid w:val="000F120D"/>
    <w:rsid w:val="000F1936"/>
    <w:rsid w:val="000F19B4"/>
    <w:rsid w:val="000F1C6A"/>
    <w:rsid w:val="000F1F49"/>
    <w:rsid w:val="000F20E5"/>
    <w:rsid w:val="000F20EB"/>
    <w:rsid w:val="000F2183"/>
    <w:rsid w:val="000F28A5"/>
    <w:rsid w:val="000F2916"/>
    <w:rsid w:val="000F2C33"/>
    <w:rsid w:val="000F323A"/>
    <w:rsid w:val="000F3287"/>
    <w:rsid w:val="000F3728"/>
    <w:rsid w:val="000F3AB3"/>
    <w:rsid w:val="000F3C79"/>
    <w:rsid w:val="000F41DF"/>
    <w:rsid w:val="000F433B"/>
    <w:rsid w:val="000F5093"/>
    <w:rsid w:val="000F5D7C"/>
    <w:rsid w:val="000F5E7F"/>
    <w:rsid w:val="000F60C9"/>
    <w:rsid w:val="000F6A2B"/>
    <w:rsid w:val="000F7193"/>
    <w:rsid w:val="000F729B"/>
    <w:rsid w:val="000F762B"/>
    <w:rsid w:val="000F7A66"/>
    <w:rsid w:val="000F7CD9"/>
    <w:rsid w:val="001005C5"/>
    <w:rsid w:val="00100CCE"/>
    <w:rsid w:val="00100D26"/>
    <w:rsid w:val="00100E5A"/>
    <w:rsid w:val="00100FE7"/>
    <w:rsid w:val="0010112F"/>
    <w:rsid w:val="00101AC6"/>
    <w:rsid w:val="00101D8B"/>
    <w:rsid w:val="00101FE9"/>
    <w:rsid w:val="0010206A"/>
    <w:rsid w:val="00102506"/>
    <w:rsid w:val="00102872"/>
    <w:rsid w:val="00102D50"/>
    <w:rsid w:val="001038BF"/>
    <w:rsid w:val="00103906"/>
    <w:rsid w:val="00103A7B"/>
    <w:rsid w:val="00103FB1"/>
    <w:rsid w:val="001040EC"/>
    <w:rsid w:val="001041F2"/>
    <w:rsid w:val="001047C3"/>
    <w:rsid w:val="0010485C"/>
    <w:rsid w:val="00104A0F"/>
    <w:rsid w:val="00104BD6"/>
    <w:rsid w:val="00105B0F"/>
    <w:rsid w:val="00106079"/>
    <w:rsid w:val="00106085"/>
    <w:rsid w:val="001067FF"/>
    <w:rsid w:val="001069CE"/>
    <w:rsid w:val="00106C48"/>
    <w:rsid w:val="00106E00"/>
    <w:rsid w:val="00106F9A"/>
    <w:rsid w:val="00107218"/>
    <w:rsid w:val="001073E6"/>
    <w:rsid w:val="001075C1"/>
    <w:rsid w:val="001078CD"/>
    <w:rsid w:val="00107B4E"/>
    <w:rsid w:val="00107C3A"/>
    <w:rsid w:val="00107CA6"/>
    <w:rsid w:val="00110296"/>
    <w:rsid w:val="00110856"/>
    <w:rsid w:val="001111C4"/>
    <w:rsid w:val="00111454"/>
    <w:rsid w:val="00111581"/>
    <w:rsid w:val="00112502"/>
    <w:rsid w:val="0011265C"/>
    <w:rsid w:val="0011282D"/>
    <w:rsid w:val="00112A63"/>
    <w:rsid w:val="00112A78"/>
    <w:rsid w:val="00112DEB"/>
    <w:rsid w:val="00113862"/>
    <w:rsid w:val="00113BA1"/>
    <w:rsid w:val="00114203"/>
    <w:rsid w:val="00114870"/>
    <w:rsid w:val="00114A88"/>
    <w:rsid w:val="00114D6F"/>
    <w:rsid w:val="00114E14"/>
    <w:rsid w:val="00114EB4"/>
    <w:rsid w:val="00114EDB"/>
    <w:rsid w:val="00114F39"/>
    <w:rsid w:val="001151F3"/>
    <w:rsid w:val="001155B8"/>
    <w:rsid w:val="0011590C"/>
    <w:rsid w:val="00115AB2"/>
    <w:rsid w:val="00115BE4"/>
    <w:rsid w:val="001167DE"/>
    <w:rsid w:val="00116925"/>
    <w:rsid w:val="00116E87"/>
    <w:rsid w:val="001172A5"/>
    <w:rsid w:val="0011739B"/>
    <w:rsid w:val="00117972"/>
    <w:rsid w:val="00117AB8"/>
    <w:rsid w:val="00117B15"/>
    <w:rsid w:val="0012081F"/>
    <w:rsid w:val="00120B93"/>
    <w:rsid w:val="00120ED3"/>
    <w:rsid w:val="00121508"/>
    <w:rsid w:val="0012156A"/>
    <w:rsid w:val="001219C2"/>
    <w:rsid w:val="00121AC2"/>
    <w:rsid w:val="001222A4"/>
    <w:rsid w:val="0012246E"/>
    <w:rsid w:val="0012268D"/>
    <w:rsid w:val="00122894"/>
    <w:rsid w:val="001229CE"/>
    <w:rsid w:val="00122E2E"/>
    <w:rsid w:val="0012303A"/>
    <w:rsid w:val="001231E2"/>
    <w:rsid w:val="0012375D"/>
    <w:rsid w:val="0012398D"/>
    <w:rsid w:val="001239C8"/>
    <w:rsid w:val="00123A53"/>
    <w:rsid w:val="00123B51"/>
    <w:rsid w:val="001243DF"/>
    <w:rsid w:val="00125511"/>
    <w:rsid w:val="00125748"/>
    <w:rsid w:val="001258FD"/>
    <w:rsid w:val="00125A9A"/>
    <w:rsid w:val="00125CE6"/>
    <w:rsid w:val="001263F6"/>
    <w:rsid w:val="00126CF2"/>
    <w:rsid w:val="0012790F"/>
    <w:rsid w:val="001279C4"/>
    <w:rsid w:val="00127AD3"/>
    <w:rsid w:val="00130095"/>
    <w:rsid w:val="0013023F"/>
    <w:rsid w:val="0013041F"/>
    <w:rsid w:val="0013080D"/>
    <w:rsid w:val="00130A5C"/>
    <w:rsid w:val="00131189"/>
    <w:rsid w:val="00131748"/>
    <w:rsid w:val="0013183D"/>
    <w:rsid w:val="00131B0C"/>
    <w:rsid w:val="00131DFD"/>
    <w:rsid w:val="00131FC9"/>
    <w:rsid w:val="00132118"/>
    <w:rsid w:val="001322E3"/>
    <w:rsid w:val="00132610"/>
    <w:rsid w:val="0013278B"/>
    <w:rsid w:val="00132C3E"/>
    <w:rsid w:val="00132CCB"/>
    <w:rsid w:val="00132FD1"/>
    <w:rsid w:val="00133026"/>
    <w:rsid w:val="001331AA"/>
    <w:rsid w:val="00133292"/>
    <w:rsid w:val="00133527"/>
    <w:rsid w:val="00134DE7"/>
    <w:rsid w:val="00135071"/>
    <w:rsid w:val="00135364"/>
    <w:rsid w:val="001358FE"/>
    <w:rsid w:val="001359F3"/>
    <w:rsid w:val="00135EB0"/>
    <w:rsid w:val="001367EE"/>
    <w:rsid w:val="00136E4B"/>
    <w:rsid w:val="00137048"/>
    <w:rsid w:val="00137261"/>
    <w:rsid w:val="00137383"/>
    <w:rsid w:val="001375DE"/>
    <w:rsid w:val="001376CE"/>
    <w:rsid w:val="001379DE"/>
    <w:rsid w:val="00137A7C"/>
    <w:rsid w:val="00137F64"/>
    <w:rsid w:val="001404D5"/>
    <w:rsid w:val="0014063F"/>
    <w:rsid w:val="00140B4F"/>
    <w:rsid w:val="00140E28"/>
    <w:rsid w:val="001410AD"/>
    <w:rsid w:val="00141472"/>
    <w:rsid w:val="00141B6B"/>
    <w:rsid w:val="00141F04"/>
    <w:rsid w:val="0014272C"/>
    <w:rsid w:val="0014343A"/>
    <w:rsid w:val="001437A2"/>
    <w:rsid w:val="00143869"/>
    <w:rsid w:val="00143A51"/>
    <w:rsid w:val="00143BCE"/>
    <w:rsid w:val="001442B5"/>
    <w:rsid w:val="00145451"/>
    <w:rsid w:val="00145793"/>
    <w:rsid w:val="00145BC5"/>
    <w:rsid w:val="00145CF8"/>
    <w:rsid w:val="001460D7"/>
    <w:rsid w:val="001467B8"/>
    <w:rsid w:val="0014695A"/>
    <w:rsid w:val="00146DE6"/>
    <w:rsid w:val="001471E4"/>
    <w:rsid w:val="00147305"/>
    <w:rsid w:val="0014764B"/>
    <w:rsid w:val="001503B7"/>
    <w:rsid w:val="00150957"/>
    <w:rsid w:val="00150A87"/>
    <w:rsid w:val="00150ED7"/>
    <w:rsid w:val="0015159E"/>
    <w:rsid w:val="001516C1"/>
    <w:rsid w:val="00151B1F"/>
    <w:rsid w:val="00151CD9"/>
    <w:rsid w:val="00151EAB"/>
    <w:rsid w:val="00151FD5"/>
    <w:rsid w:val="00151FF8"/>
    <w:rsid w:val="00152648"/>
    <w:rsid w:val="00152E1F"/>
    <w:rsid w:val="001532C1"/>
    <w:rsid w:val="001535A8"/>
    <w:rsid w:val="00153BF7"/>
    <w:rsid w:val="00153FD6"/>
    <w:rsid w:val="001541BE"/>
    <w:rsid w:val="00154326"/>
    <w:rsid w:val="00154371"/>
    <w:rsid w:val="0015445A"/>
    <w:rsid w:val="0015468D"/>
    <w:rsid w:val="001549BB"/>
    <w:rsid w:val="00154E10"/>
    <w:rsid w:val="0015581C"/>
    <w:rsid w:val="00155943"/>
    <w:rsid w:val="00155C31"/>
    <w:rsid w:val="00155F9A"/>
    <w:rsid w:val="0015634E"/>
    <w:rsid w:val="0015641E"/>
    <w:rsid w:val="0015669B"/>
    <w:rsid w:val="0015708C"/>
    <w:rsid w:val="00157C42"/>
    <w:rsid w:val="00157F2C"/>
    <w:rsid w:val="00160317"/>
    <w:rsid w:val="0016099E"/>
    <w:rsid w:val="00160B66"/>
    <w:rsid w:val="00160D57"/>
    <w:rsid w:val="00160F50"/>
    <w:rsid w:val="001618AA"/>
    <w:rsid w:val="00161E71"/>
    <w:rsid w:val="00162169"/>
    <w:rsid w:val="00162392"/>
    <w:rsid w:val="001624D5"/>
    <w:rsid w:val="00163065"/>
    <w:rsid w:val="001639BD"/>
    <w:rsid w:val="0016425B"/>
    <w:rsid w:val="00164456"/>
    <w:rsid w:val="00164498"/>
    <w:rsid w:val="001645C4"/>
    <w:rsid w:val="0016470A"/>
    <w:rsid w:val="001649A0"/>
    <w:rsid w:val="0016512F"/>
    <w:rsid w:val="0016551E"/>
    <w:rsid w:val="00165853"/>
    <w:rsid w:val="00165A02"/>
    <w:rsid w:val="00166B83"/>
    <w:rsid w:val="00166D47"/>
    <w:rsid w:val="0016793B"/>
    <w:rsid w:val="00167DCF"/>
    <w:rsid w:val="00167F32"/>
    <w:rsid w:val="00167F3F"/>
    <w:rsid w:val="0017033E"/>
    <w:rsid w:val="00170CD5"/>
    <w:rsid w:val="00171162"/>
    <w:rsid w:val="001715CA"/>
    <w:rsid w:val="00171BFE"/>
    <w:rsid w:val="00171C76"/>
    <w:rsid w:val="00171C86"/>
    <w:rsid w:val="00171E74"/>
    <w:rsid w:val="0017238A"/>
    <w:rsid w:val="00172663"/>
    <w:rsid w:val="001729F8"/>
    <w:rsid w:val="00172D0F"/>
    <w:rsid w:val="00173D6E"/>
    <w:rsid w:val="00173EF6"/>
    <w:rsid w:val="00173F11"/>
    <w:rsid w:val="0017494D"/>
    <w:rsid w:val="0017534D"/>
    <w:rsid w:val="00175557"/>
    <w:rsid w:val="001756F1"/>
    <w:rsid w:val="001757B3"/>
    <w:rsid w:val="00175B19"/>
    <w:rsid w:val="00175C66"/>
    <w:rsid w:val="0017629C"/>
    <w:rsid w:val="001763FC"/>
    <w:rsid w:val="00176808"/>
    <w:rsid w:val="00176B67"/>
    <w:rsid w:val="00176C72"/>
    <w:rsid w:val="00177061"/>
    <w:rsid w:val="00177303"/>
    <w:rsid w:val="001773BD"/>
    <w:rsid w:val="00177493"/>
    <w:rsid w:val="00177F22"/>
    <w:rsid w:val="00180AD4"/>
    <w:rsid w:val="00180C1C"/>
    <w:rsid w:val="00180CFB"/>
    <w:rsid w:val="00180D8E"/>
    <w:rsid w:val="001811D3"/>
    <w:rsid w:val="001814A7"/>
    <w:rsid w:val="0018167E"/>
    <w:rsid w:val="00181899"/>
    <w:rsid w:val="00181DCE"/>
    <w:rsid w:val="00181EF5"/>
    <w:rsid w:val="0018277A"/>
    <w:rsid w:val="001829A4"/>
    <w:rsid w:val="00182AAE"/>
    <w:rsid w:val="00182E06"/>
    <w:rsid w:val="00182F58"/>
    <w:rsid w:val="001838C9"/>
    <w:rsid w:val="00183B79"/>
    <w:rsid w:val="00183C20"/>
    <w:rsid w:val="00184140"/>
    <w:rsid w:val="00184388"/>
    <w:rsid w:val="00184848"/>
    <w:rsid w:val="0018494D"/>
    <w:rsid w:val="001850D6"/>
    <w:rsid w:val="001860AD"/>
    <w:rsid w:val="00186101"/>
    <w:rsid w:val="001866C3"/>
    <w:rsid w:val="0018684F"/>
    <w:rsid w:val="001875B8"/>
    <w:rsid w:val="00187B8C"/>
    <w:rsid w:val="00187DAE"/>
    <w:rsid w:val="00190B32"/>
    <w:rsid w:val="001911AC"/>
    <w:rsid w:val="00191555"/>
    <w:rsid w:val="0019161B"/>
    <w:rsid w:val="0019211C"/>
    <w:rsid w:val="00192240"/>
    <w:rsid w:val="00192B2C"/>
    <w:rsid w:val="0019354B"/>
    <w:rsid w:val="0019396C"/>
    <w:rsid w:val="00193A69"/>
    <w:rsid w:val="00193DF7"/>
    <w:rsid w:val="00193FE1"/>
    <w:rsid w:val="0019435B"/>
    <w:rsid w:val="0019499E"/>
    <w:rsid w:val="001951EE"/>
    <w:rsid w:val="001952EA"/>
    <w:rsid w:val="0019650E"/>
    <w:rsid w:val="001967BA"/>
    <w:rsid w:val="00196848"/>
    <w:rsid w:val="00196998"/>
    <w:rsid w:val="00196B28"/>
    <w:rsid w:val="0019708F"/>
    <w:rsid w:val="001970C8"/>
    <w:rsid w:val="001970EA"/>
    <w:rsid w:val="001972F1"/>
    <w:rsid w:val="0019735B"/>
    <w:rsid w:val="0019741E"/>
    <w:rsid w:val="00197743"/>
    <w:rsid w:val="001978FD"/>
    <w:rsid w:val="001979B6"/>
    <w:rsid w:val="00197BA4"/>
    <w:rsid w:val="00197DD4"/>
    <w:rsid w:val="001A00D9"/>
    <w:rsid w:val="001A0FBE"/>
    <w:rsid w:val="001A2884"/>
    <w:rsid w:val="001A3681"/>
    <w:rsid w:val="001A3760"/>
    <w:rsid w:val="001A3AFD"/>
    <w:rsid w:val="001A3CA8"/>
    <w:rsid w:val="001A3E33"/>
    <w:rsid w:val="001A3EC6"/>
    <w:rsid w:val="001A43D9"/>
    <w:rsid w:val="001A4A19"/>
    <w:rsid w:val="001A4C8B"/>
    <w:rsid w:val="001A4EED"/>
    <w:rsid w:val="001A53DF"/>
    <w:rsid w:val="001A5632"/>
    <w:rsid w:val="001A56C7"/>
    <w:rsid w:val="001A5A10"/>
    <w:rsid w:val="001A624C"/>
    <w:rsid w:val="001A675D"/>
    <w:rsid w:val="001A7B95"/>
    <w:rsid w:val="001A7C4B"/>
    <w:rsid w:val="001A7D53"/>
    <w:rsid w:val="001B010D"/>
    <w:rsid w:val="001B0D8A"/>
    <w:rsid w:val="001B1347"/>
    <w:rsid w:val="001B1665"/>
    <w:rsid w:val="001B187A"/>
    <w:rsid w:val="001B1D24"/>
    <w:rsid w:val="001B1FAD"/>
    <w:rsid w:val="001B2796"/>
    <w:rsid w:val="001B3ABB"/>
    <w:rsid w:val="001B4093"/>
    <w:rsid w:val="001B46B3"/>
    <w:rsid w:val="001B4848"/>
    <w:rsid w:val="001B4AFE"/>
    <w:rsid w:val="001B4B5B"/>
    <w:rsid w:val="001B4DC4"/>
    <w:rsid w:val="001B4FE8"/>
    <w:rsid w:val="001B620C"/>
    <w:rsid w:val="001B627D"/>
    <w:rsid w:val="001B65D6"/>
    <w:rsid w:val="001B6826"/>
    <w:rsid w:val="001B696E"/>
    <w:rsid w:val="001B6E4B"/>
    <w:rsid w:val="001B6FEA"/>
    <w:rsid w:val="001B729E"/>
    <w:rsid w:val="001B73F7"/>
    <w:rsid w:val="001B7B32"/>
    <w:rsid w:val="001B7B86"/>
    <w:rsid w:val="001C011D"/>
    <w:rsid w:val="001C0292"/>
    <w:rsid w:val="001C06AA"/>
    <w:rsid w:val="001C0703"/>
    <w:rsid w:val="001C0932"/>
    <w:rsid w:val="001C0999"/>
    <w:rsid w:val="001C0BDC"/>
    <w:rsid w:val="001C0DEF"/>
    <w:rsid w:val="001C128A"/>
    <w:rsid w:val="001C186D"/>
    <w:rsid w:val="001C1E17"/>
    <w:rsid w:val="001C1FEB"/>
    <w:rsid w:val="001C22B6"/>
    <w:rsid w:val="001C2D4B"/>
    <w:rsid w:val="001C2D74"/>
    <w:rsid w:val="001C2E4A"/>
    <w:rsid w:val="001C3462"/>
    <w:rsid w:val="001C34C9"/>
    <w:rsid w:val="001C3694"/>
    <w:rsid w:val="001C46E4"/>
    <w:rsid w:val="001C480A"/>
    <w:rsid w:val="001C48F2"/>
    <w:rsid w:val="001C4963"/>
    <w:rsid w:val="001C562D"/>
    <w:rsid w:val="001C5880"/>
    <w:rsid w:val="001C5C02"/>
    <w:rsid w:val="001C5CDA"/>
    <w:rsid w:val="001C64AB"/>
    <w:rsid w:val="001C6890"/>
    <w:rsid w:val="001C6AD9"/>
    <w:rsid w:val="001C76C5"/>
    <w:rsid w:val="001C7CCA"/>
    <w:rsid w:val="001C7DB6"/>
    <w:rsid w:val="001D04EE"/>
    <w:rsid w:val="001D0661"/>
    <w:rsid w:val="001D07C2"/>
    <w:rsid w:val="001D09FD"/>
    <w:rsid w:val="001D0C91"/>
    <w:rsid w:val="001D0D60"/>
    <w:rsid w:val="001D0FD7"/>
    <w:rsid w:val="001D1391"/>
    <w:rsid w:val="001D1C47"/>
    <w:rsid w:val="001D2559"/>
    <w:rsid w:val="001D2861"/>
    <w:rsid w:val="001D398D"/>
    <w:rsid w:val="001D4091"/>
    <w:rsid w:val="001D4A7A"/>
    <w:rsid w:val="001D4BA9"/>
    <w:rsid w:val="001D4EA6"/>
    <w:rsid w:val="001D518C"/>
    <w:rsid w:val="001D524E"/>
    <w:rsid w:val="001D52DF"/>
    <w:rsid w:val="001D55EB"/>
    <w:rsid w:val="001D61B8"/>
    <w:rsid w:val="001D626B"/>
    <w:rsid w:val="001D668D"/>
    <w:rsid w:val="001D74F2"/>
    <w:rsid w:val="001D790F"/>
    <w:rsid w:val="001D7A63"/>
    <w:rsid w:val="001E01A3"/>
    <w:rsid w:val="001E083E"/>
    <w:rsid w:val="001E0954"/>
    <w:rsid w:val="001E0BE9"/>
    <w:rsid w:val="001E0DB5"/>
    <w:rsid w:val="001E0F3F"/>
    <w:rsid w:val="001E18B1"/>
    <w:rsid w:val="001E19A5"/>
    <w:rsid w:val="001E216E"/>
    <w:rsid w:val="001E2551"/>
    <w:rsid w:val="001E296E"/>
    <w:rsid w:val="001E33A9"/>
    <w:rsid w:val="001E3981"/>
    <w:rsid w:val="001E3EF2"/>
    <w:rsid w:val="001E44F7"/>
    <w:rsid w:val="001E4ABF"/>
    <w:rsid w:val="001E4C8C"/>
    <w:rsid w:val="001E4FB8"/>
    <w:rsid w:val="001E5210"/>
    <w:rsid w:val="001E538F"/>
    <w:rsid w:val="001E5FC9"/>
    <w:rsid w:val="001E605D"/>
    <w:rsid w:val="001E62F2"/>
    <w:rsid w:val="001E673E"/>
    <w:rsid w:val="001E6796"/>
    <w:rsid w:val="001E6BCF"/>
    <w:rsid w:val="001E6E98"/>
    <w:rsid w:val="001E7B19"/>
    <w:rsid w:val="001E7F80"/>
    <w:rsid w:val="001F038E"/>
    <w:rsid w:val="001F03D6"/>
    <w:rsid w:val="001F06CC"/>
    <w:rsid w:val="001F0F69"/>
    <w:rsid w:val="001F13AD"/>
    <w:rsid w:val="001F1669"/>
    <w:rsid w:val="001F1699"/>
    <w:rsid w:val="001F1E6D"/>
    <w:rsid w:val="001F1EF9"/>
    <w:rsid w:val="001F2638"/>
    <w:rsid w:val="001F28FD"/>
    <w:rsid w:val="001F29DA"/>
    <w:rsid w:val="001F2D76"/>
    <w:rsid w:val="001F3437"/>
    <w:rsid w:val="001F37BF"/>
    <w:rsid w:val="001F3815"/>
    <w:rsid w:val="001F3BD8"/>
    <w:rsid w:val="001F3F9B"/>
    <w:rsid w:val="001F4519"/>
    <w:rsid w:val="001F5199"/>
    <w:rsid w:val="001F5218"/>
    <w:rsid w:val="001F6851"/>
    <w:rsid w:val="001F6F91"/>
    <w:rsid w:val="001F7035"/>
    <w:rsid w:val="001F7467"/>
    <w:rsid w:val="001F7A00"/>
    <w:rsid w:val="001F7C2B"/>
    <w:rsid w:val="002005DA"/>
    <w:rsid w:val="00200A2C"/>
    <w:rsid w:val="00200B04"/>
    <w:rsid w:val="00200F79"/>
    <w:rsid w:val="00201246"/>
    <w:rsid w:val="00201548"/>
    <w:rsid w:val="00201A4B"/>
    <w:rsid w:val="00201CCE"/>
    <w:rsid w:val="00202049"/>
    <w:rsid w:val="00202279"/>
    <w:rsid w:val="00202BE0"/>
    <w:rsid w:val="002033F5"/>
    <w:rsid w:val="002038FD"/>
    <w:rsid w:val="00203B06"/>
    <w:rsid w:val="00204018"/>
    <w:rsid w:val="002043D0"/>
    <w:rsid w:val="002044FD"/>
    <w:rsid w:val="00204746"/>
    <w:rsid w:val="00204846"/>
    <w:rsid w:val="00204AD8"/>
    <w:rsid w:val="00204B7E"/>
    <w:rsid w:val="002051F8"/>
    <w:rsid w:val="002055C6"/>
    <w:rsid w:val="00205913"/>
    <w:rsid w:val="00205A44"/>
    <w:rsid w:val="00205D0F"/>
    <w:rsid w:val="00205DF1"/>
    <w:rsid w:val="00206749"/>
    <w:rsid w:val="002068AB"/>
    <w:rsid w:val="00206AEA"/>
    <w:rsid w:val="00206D5A"/>
    <w:rsid w:val="00206FBD"/>
    <w:rsid w:val="00207168"/>
    <w:rsid w:val="00207249"/>
    <w:rsid w:val="002075FB"/>
    <w:rsid w:val="0021006B"/>
    <w:rsid w:val="002102DC"/>
    <w:rsid w:val="0021034B"/>
    <w:rsid w:val="00210C39"/>
    <w:rsid w:val="00210CB4"/>
    <w:rsid w:val="00210D0E"/>
    <w:rsid w:val="00210E00"/>
    <w:rsid w:val="00210E2F"/>
    <w:rsid w:val="00210F70"/>
    <w:rsid w:val="00210FC7"/>
    <w:rsid w:val="00211195"/>
    <w:rsid w:val="0021177B"/>
    <w:rsid w:val="00211D7A"/>
    <w:rsid w:val="002122EB"/>
    <w:rsid w:val="00212941"/>
    <w:rsid w:val="00212EDC"/>
    <w:rsid w:val="0021354A"/>
    <w:rsid w:val="0021391C"/>
    <w:rsid w:val="00213F99"/>
    <w:rsid w:val="00214221"/>
    <w:rsid w:val="0021476C"/>
    <w:rsid w:val="0021484F"/>
    <w:rsid w:val="0021488F"/>
    <w:rsid w:val="00214C81"/>
    <w:rsid w:val="002153F9"/>
    <w:rsid w:val="002155F3"/>
    <w:rsid w:val="0021595D"/>
    <w:rsid w:val="00215B52"/>
    <w:rsid w:val="00215B8E"/>
    <w:rsid w:val="00215C59"/>
    <w:rsid w:val="002160F1"/>
    <w:rsid w:val="00216422"/>
    <w:rsid w:val="002164F7"/>
    <w:rsid w:val="00216901"/>
    <w:rsid w:val="00216BF0"/>
    <w:rsid w:val="00216CB3"/>
    <w:rsid w:val="00217130"/>
    <w:rsid w:val="002171C5"/>
    <w:rsid w:val="0021775C"/>
    <w:rsid w:val="00217765"/>
    <w:rsid w:val="002177FD"/>
    <w:rsid w:val="002179E4"/>
    <w:rsid w:val="00217AA4"/>
    <w:rsid w:val="0022000B"/>
    <w:rsid w:val="00220CE6"/>
    <w:rsid w:val="00221014"/>
    <w:rsid w:val="00221271"/>
    <w:rsid w:val="00221965"/>
    <w:rsid w:val="00222A20"/>
    <w:rsid w:val="00222B5E"/>
    <w:rsid w:val="00222D86"/>
    <w:rsid w:val="00223005"/>
    <w:rsid w:val="002234ED"/>
    <w:rsid w:val="0022360C"/>
    <w:rsid w:val="00223BC8"/>
    <w:rsid w:val="00224170"/>
    <w:rsid w:val="002247CA"/>
    <w:rsid w:val="0022484C"/>
    <w:rsid w:val="00225263"/>
    <w:rsid w:val="00225387"/>
    <w:rsid w:val="002257E0"/>
    <w:rsid w:val="0022587E"/>
    <w:rsid w:val="002258E4"/>
    <w:rsid w:val="00225F6B"/>
    <w:rsid w:val="00226513"/>
    <w:rsid w:val="00226523"/>
    <w:rsid w:val="00227023"/>
    <w:rsid w:val="00227D8C"/>
    <w:rsid w:val="00227E06"/>
    <w:rsid w:val="00227E85"/>
    <w:rsid w:val="00227FDC"/>
    <w:rsid w:val="002302CD"/>
    <w:rsid w:val="00230369"/>
    <w:rsid w:val="002306CF"/>
    <w:rsid w:val="00230C00"/>
    <w:rsid w:val="00230C19"/>
    <w:rsid w:val="00231C90"/>
    <w:rsid w:val="00231F5A"/>
    <w:rsid w:val="00232052"/>
    <w:rsid w:val="00232345"/>
    <w:rsid w:val="00232B73"/>
    <w:rsid w:val="00232E0C"/>
    <w:rsid w:val="00233868"/>
    <w:rsid w:val="0023428B"/>
    <w:rsid w:val="00234791"/>
    <w:rsid w:val="00234E5D"/>
    <w:rsid w:val="002354CF"/>
    <w:rsid w:val="00235759"/>
    <w:rsid w:val="0023660E"/>
    <w:rsid w:val="00236D33"/>
    <w:rsid w:val="00237630"/>
    <w:rsid w:val="0023789F"/>
    <w:rsid w:val="00237EB6"/>
    <w:rsid w:val="0024012A"/>
    <w:rsid w:val="0024018A"/>
    <w:rsid w:val="00240808"/>
    <w:rsid w:val="00240CB4"/>
    <w:rsid w:val="00240F79"/>
    <w:rsid w:val="0024133B"/>
    <w:rsid w:val="0024179B"/>
    <w:rsid w:val="00241ACC"/>
    <w:rsid w:val="00242783"/>
    <w:rsid w:val="00242798"/>
    <w:rsid w:val="002428B8"/>
    <w:rsid w:val="00242921"/>
    <w:rsid w:val="00242B77"/>
    <w:rsid w:val="00243244"/>
    <w:rsid w:val="00243694"/>
    <w:rsid w:val="0024430D"/>
    <w:rsid w:val="00244EF2"/>
    <w:rsid w:val="00244F8E"/>
    <w:rsid w:val="002451C4"/>
    <w:rsid w:val="00245426"/>
    <w:rsid w:val="002455BA"/>
    <w:rsid w:val="00245C3D"/>
    <w:rsid w:val="00245DF3"/>
    <w:rsid w:val="002461EA"/>
    <w:rsid w:val="002465A8"/>
    <w:rsid w:val="00246872"/>
    <w:rsid w:val="00246953"/>
    <w:rsid w:val="00246985"/>
    <w:rsid w:val="002469F1"/>
    <w:rsid w:val="0024717C"/>
    <w:rsid w:val="0024758D"/>
    <w:rsid w:val="00247D7B"/>
    <w:rsid w:val="00247E38"/>
    <w:rsid w:val="00247ED9"/>
    <w:rsid w:val="00250370"/>
    <w:rsid w:val="002509E2"/>
    <w:rsid w:val="00250C02"/>
    <w:rsid w:val="0025108B"/>
    <w:rsid w:val="00251244"/>
    <w:rsid w:val="002514DC"/>
    <w:rsid w:val="0025171A"/>
    <w:rsid w:val="002519B9"/>
    <w:rsid w:val="00251DAC"/>
    <w:rsid w:val="0025249A"/>
    <w:rsid w:val="00252559"/>
    <w:rsid w:val="0025287B"/>
    <w:rsid w:val="0025287D"/>
    <w:rsid w:val="00252A64"/>
    <w:rsid w:val="00252B96"/>
    <w:rsid w:val="00252BEE"/>
    <w:rsid w:val="00252D30"/>
    <w:rsid w:val="002534FA"/>
    <w:rsid w:val="00253982"/>
    <w:rsid w:val="00253AE0"/>
    <w:rsid w:val="0025425B"/>
    <w:rsid w:val="0025444C"/>
    <w:rsid w:val="0025446F"/>
    <w:rsid w:val="00254BB1"/>
    <w:rsid w:val="00254D8C"/>
    <w:rsid w:val="002558D5"/>
    <w:rsid w:val="002560EF"/>
    <w:rsid w:val="002562C5"/>
    <w:rsid w:val="002562F4"/>
    <w:rsid w:val="00256427"/>
    <w:rsid w:val="0025688C"/>
    <w:rsid w:val="0025697E"/>
    <w:rsid w:val="00256C7D"/>
    <w:rsid w:val="00257089"/>
    <w:rsid w:val="00257528"/>
    <w:rsid w:val="002576FF"/>
    <w:rsid w:val="00257CF5"/>
    <w:rsid w:val="00257E5B"/>
    <w:rsid w:val="00257F7E"/>
    <w:rsid w:val="002600E6"/>
    <w:rsid w:val="002602A9"/>
    <w:rsid w:val="002602D9"/>
    <w:rsid w:val="00260339"/>
    <w:rsid w:val="00260381"/>
    <w:rsid w:val="002605DF"/>
    <w:rsid w:val="002606A0"/>
    <w:rsid w:val="002608AE"/>
    <w:rsid w:val="00260E8F"/>
    <w:rsid w:val="00261808"/>
    <w:rsid w:val="0026212E"/>
    <w:rsid w:val="002624DF"/>
    <w:rsid w:val="00262587"/>
    <w:rsid w:val="00262605"/>
    <w:rsid w:val="0026260C"/>
    <w:rsid w:val="00263113"/>
    <w:rsid w:val="002638DC"/>
    <w:rsid w:val="00263942"/>
    <w:rsid w:val="002639E1"/>
    <w:rsid w:val="00263F02"/>
    <w:rsid w:val="002645F6"/>
    <w:rsid w:val="00264DBB"/>
    <w:rsid w:val="002665A7"/>
    <w:rsid w:val="00266640"/>
    <w:rsid w:val="00266890"/>
    <w:rsid w:val="002668BF"/>
    <w:rsid w:val="00266901"/>
    <w:rsid w:val="00266985"/>
    <w:rsid w:val="002669E5"/>
    <w:rsid w:val="00266A3B"/>
    <w:rsid w:val="00266A6D"/>
    <w:rsid w:val="00267026"/>
    <w:rsid w:val="0026788E"/>
    <w:rsid w:val="002679C3"/>
    <w:rsid w:val="00267C31"/>
    <w:rsid w:val="00267F9C"/>
    <w:rsid w:val="00270425"/>
    <w:rsid w:val="0027050B"/>
    <w:rsid w:val="00270568"/>
    <w:rsid w:val="002707D9"/>
    <w:rsid w:val="002714B9"/>
    <w:rsid w:val="00271533"/>
    <w:rsid w:val="002716B7"/>
    <w:rsid w:val="00271B43"/>
    <w:rsid w:val="00271FF9"/>
    <w:rsid w:val="00272299"/>
    <w:rsid w:val="0027252C"/>
    <w:rsid w:val="00272B91"/>
    <w:rsid w:val="00272FE4"/>
    <w:rsid w:val="002730ED"/>
    <w:rsid w:val="002731BA"/>
    <w:rsid w:val="002738B0"/>
    <w:rsid w:val="002738CD"/>
    <w:rsid w:val="00273D57"/>
    <w:rsid w:val="00274128"/>
    <w:rsid w:val="00274425"/>
    <w:rsid w:val="002744A1"/>
    <w:rsid w:val="0027485E"/>
    <w:rsid w:val="00274A40"/>
    <w:rsid w:val="00274B12"/>
    <w:rsid w:val="00274B8B"/>
    <w:rsid w:val="00274D47"/>
    <w:rsid w:val="00274E2F"/>
    <w:rsid w:val="00275030"/>
    <w:rsid w:val="00275673"/>
    <w:rsid w:val="002756AB"/>
    <w:rsid w:val="002757AF"/>
    <w:rsid w:val="002758C2"/>
    <w:rsid w:val="00275FAA"/>
    <w:rsid w:val="0027602A"/>
    <w:rsid w:val="00276358"/>
    <w:rsid w:val="002763FC"/>
    <w:rsid w:val="00276823"/>
    <w:rsid w:val="00277131"/>
    <w:rsid w:val="002771D1"/>
    <w:rsid w:val="00277368"/>
    <w:rsid w:val="0027740D"/>
    <w:rsid w:val="002779F6"/>
    <w:rsid w:val="00277E4B"/>
    <w:rsid w:val="00277F82"/>
    <w:rsid w:val="00280698"/>
    <w:rsid w:val="00280A79"/>
    <w:rsid w:val="00280AFD"/>
    <w:rsid w:val="00280D04"/>
    <w:rsid w:val="00280DD7"/>
    <w:rsid w:val="00280DEA"/>
    <w:rsid w:val="00281684"/>
    <w:rsid w:val="002818BF"/>
    <w:rsid w:val="00281A0D"/>
    <w:rsid w:val="00281E08"/>
    <w:rsid w:val="00281E8D"/>
    <w:rsid w:val="002823A4"/>
    <w:rsid w:val="0028262B"/>
    <w:rsid w:val="0028283B"/>
    <w:rsid w:val="00282B20"/>
    <w:rsid w:val="00282B33"/>
    <w:rsid w:val="00282DB7"/>
    <w:rsid w:val="00283135"/>
    <w:rsid w:val="002831F2"/>
    <w:rsid w:val="00283EBE"/>
    <w:rsid w:val="00284524"/>
    <w:rsid w:val="0028475D"/>
    <w:rsid w:val="002847D7"/>
    <w:rsid w:val="00284AF4"/>
    <w:rsid w:val="002852BE"/>
    <w:rsid w:val="002854CA"/>
    <w:rsid w:val="0028576D"/>
    <w:rsid w:val="00285E97"/>
    <w:rsid w:val="00285EE4"/>
    <w:rsid w:val="00286476"/>
    <w:rsid w:val="00286677"/>
    <w:rsid w:val="00286C60"/>
    <w:rsid w:val="00286F3F"/>
    <w:rsid w:val="00286F99"/>
    <w:rsid w:val="00287445"/>
    <w:rsid w:val="00287469"/>
    <w:rsid w:val="002875AC"/>
    <w:rsid w:val="002876DD"/>
    <w:rsid w:val="00287951"/>
    <w:rsid w:val="00287C21"/>
    <w:rsid w:val="00287F14"/>
    <w:rsid w:val="0029045A"/>
    <w:rsid w:val="002904E3"/>
    <w:rsid w:val="00290AEF"/>
    <w:rsid w:val="00290BE2"/>
    <w:rsid w:val="00291961"/>
    <w:rsid w:val="00291BEA"/>
    <w:rsid w:val="0029296E"/>
    <w:rsid w:val="00292B2D"/>
    <w:rsid w:val="00293132"/>
    <w:rsid w:val="0029324B"/>
    <w:rsid w:val="002934C7"/>
    <w:rsid w:val="00293885"/>
    <w:rsid w:val="002938B1"/>
    <w:rsid w:val="00293CAF"/>
    <w:rsid w:val="00293D84"/>
    <w:rsid w:val="00293E1A"/>
    <w:rsid w:val="00293E6E"/>
    <w:rsid w:val="00294508"/>
    <w:rsid w:val="002949CA"/>
    <w:rsid w:val="00294FAA"/>
    <w:rsid w:val="00295125"/>
    <w:rsid w:val="002953E0"/>
    <w:rsid w:val="002958FD"/>
    <w:rsid w:val="00295983"/>
    <w:rsid w:val="00295AEE"/>
    <w:rsid w:val="00295B0A"/>
    <w:rsid w:val="00295D94"/>
    <w:rsid w:val="00295DBA"/>
    <w:rsid w:val="0029687F"/>
    <w:rsid w:val="002968DF"/>
    <w:rsid w:val="00296DBB"/>
    <w:rsid w:val="00296E64"/>
    <w:rsid w:val="00297C2F"/>
    <w:rsid w:val="00297CB8"/>
    <w:rsid w:val="00297F37"/>
    <w:rsid w:val="002A0026"/>
    <w:rsid w:val="002A0128"/>
    <w:rsid w:val="002A0578"/>
    <w:rsid w:val="002A08A3"/>
    <w:rsid w:val="002A0C68"/>
    <w:rsid w:val="002A0D89"/>
    <w:rsid w:val="002A1E47"/>
    <w:rsid w:val="002A21C5"/>
    <w:rsid w:val="002A2386"/>
    <w:rsid w:val="002A2389"/>
    <w:rsid w:val="002A27C3"/>
    <w:rsid w:val="002A2A55"/>
    <w:rsid w:val="002A34C0"/>
    <w:rsid w:val="002A3A3D"/>
    <w:rsid w:val="002A3B41"/>
    <w:rsid w:val="002A3BFE"/>
    <w:rsid w:val="002A41D2"/>
    <w:rsid w:val="002A5279"/>
    <w:rsid w:val="002A5848"/>
    <w:rsid w:val="002A5EB8"/>
    <w:rsid w:val="002A5F4A"/>
    <w:rsid w:val="002A5FB2"/>
    <w:rsid w:val="002A626F"/>
    <w:rsid w:val="002A661C"/>
    <w:rsid w:val="002A6A4C"/>
    <w:rsid w:val="002A6AA2"/>
    <w:rsid w:val="002A6C39"/>
    <w:rsid w:val="002A6C59"/>
    <w:rsid w:val="002A7076"/>
    <w:rsid w:val="002A70B7"/>
    <w:rsid w:val="002A7253"/>
    <w:rsid w:val="002A7446"/>
    <w:rsid w:val="002A74D6"/>
    <w:rsid w:val="002A74FA"/>
    <w:rsid w:val="002A77C5"/>
    <w:rsid w:val="002A77FE"/>
    <w:rsid w:val="002A7F71"/>
    <w:rsid w:val="002B0956"/>
    <w:rsid w:val="002B099E"/>
    <w:rsid w:val="002B09EB"/>
    <w:rsid w:val="002B0E50"/>
    <w:rsid w:val="002B18CD"/>
    <w:rsid w:val="002B1D04"/>
    <w:rsid w:val="002B36DF"/>
    <w:rsid w:val="002B3FF9"/>
    <w:rsid w:val="002B42BE"/>
    <w:rsid w:val="002B42F4"/>
    <w:rsid w:val="002B44CF"/>
    <w:rsid w:val="002B47E8"/>
    <w:rsid w:val="002B499B"/>
    <w:rsid w:val="002B4D7D"/>
    <w:rsid w:val="002B515A"/>
    <w:rsid w:val="002B52C6"/>
    <w:rsid w:val="002B558D"/>
    <w:rsid w:val="002B55FC"/>
    <w:rsid w:val="002B57DB"/>
    <w:rsid w:val="002B6143"/>
    <w:rsid w:val="002B6A59"/>
    <w:rsid w:val="002B6AB2"/>
    <w:rsid w:val="002B6BDA"/>
    <w:rsid w:val="002B71B0"/>
    <w:rsid w:val="002B7293"/>
    <w:rsid w:val="002B72E8"/>
    <w:rsid w:val="002C0233"/>
    <w:rsid w:val="002C02C0"/>
    <w:rsid w:val="002C0702"/>
    <w:rsid w:val="002C0794"/>
    <w:rsid w:val="002C0D28"/>
    <w:rsid w:val="002C1230"/>
    <w:rsid w:val="002C1928"/>
    <w:rsid w:val="002C1FF4"/>
    <w:rsid w:val="002C25DB"/>
    <w:rsid w:val="002C294D"/>
    <w:rsid w:val="002C2BAD"/>
    <w:rsid w:val="002C300C"/>
    <w:rsid w:val="002C3843"/>
    <w:rsid w:val="002C3F56"/>
    <w:rsid w:val="002C4299"/>
    <w:rsid w:val="002C4386"/>
    <w:rsid w:val="002C4621"/>
    <w:rsid w:val="002C46A5"/>
    <w:rsid w:val="002C4A7E"/>
    <w:rsid w:val="002C4D74"/>
    <w:rsid w:val="002C4E19"/>
    <w:rsid w:val="002C507B"/>
    <w:rsid w:val="002C5C58"/>
    <w:rsid w:val="002C6363"/>
    <w:rsid w:val="002C64CC"/>
    <w:rsid w:val="002C66D5"/>
    <w:rsid w:val="002C6806"/>
    <w:rsid w:val="002C6909"/>
    <w:rsid w:val="002C6EC9"/>
    <w:rsid w:val="002C70FE"/>
    <w:rsid w:val="002C7AAD"/>
    <w:rsid w:val="002C7E1E"/>
    <w:rsid w:val="002D028B"/>
    <w:rsid w:val="002D0AD9"/>
    <w:rsid w:val="002D0AED"/>
    <w:rsid w:val="002D1258"/>
    <w:rsid w:val="002D1498"/>
    <w:rsid w:val="002D183B"/>
    <w:rsid w:val="002D185B"/>
    <w:rsid w:val="002D19A9"/>
    <w:rsid w:val="002D1A16"/>
    <w:rsid w:val="002D1B83"/>
    <w:rsid w:val="002D21E4"/>
    <w:rsid w:val="002D233C"/>
    <w:rsid w:val="002D2483"/>
    <w:rsid w:val="002D2C23"/>
    <w:rsid w:val="002D2EF7"/>
    <w:rsid w:val="002D3289"/>
    <w:rsid w:val="002D3528"/>
    <w:rsid w:val="002D4572"/>
    <w:rsid w:val="002D488B"/>
    <w:rsid w:val="002D4AD5"/>
    <w:rsid w:val="002D53AF"/>
    <w:rsid w:val="002D5A63"/>
    <w:rsid w:val="002D5B2B"/>
    <w:rsid w:val="002D5C7E"/>
    <w:rsid w:val="002D6D95"/>
    <w:rsid w:val="002D6FEE"/>
    <w:rsid w:val="002D78BA"/>
    <w:rsid w:val="002D7E7B"/>
    <w:rsid w:val="002E0242"/>
    <w:rsid w:val="002E0841"/>
    <w:rsid w:val="002E0C7C"/>
    <w:rsid w:val="002E0E69"/>
    <w:rsid w:val="002E11B9"/>
    <w:rsid w:val="002E16C5"/>
    <w:rsid w:val="002E1950"/>
    <w:rsid w:val="002E24B0"/>
    <w:rsid w:val="002E2614"/>
    <w:rsid w:val="002E26FB"/>
    <w:rsid w:val="002E2C90"/>
    <w:rsid w:val="002E2CB4"/>
    <w:rsid w:val="002E2EA2"/>
    <w:rsid w:val="002E3103"/>
    <w:rsid w:val="002E3124"/>
    <w:rsid w:val="002E315D"/>
    <w:rsid w:val="002E333E"/>
    <w:rsid w:val="002E3495"/>
    <w:rsid w:val="002E3CBC"/>
    <w:rsid w:val="002E3D6F"/>
    <w:rsid w:val="002E3E8A"/>
    <w:rsid w:val="002E4065"/>
    <w:rsid w:val="002E429E"/>
    <w:rsid w:val="002E493D"/>
    <w:rsid w:val="002E595F"/>
    <w:rsid w:val="002E59E3"/>
    <w:rsid w:val="002E5C20"/>
    <w:rsid w:val="002E5C64"/>
    <w:rsid w:val="002E5EC2"/>
    <w:rsid w:val="002E60AB"/>
    <w:rsid w:val="002E7C9A"/>
    <w:rsid w:val="002F00C5"/>
    <w:rsid w:val="002F0921"/>
    <w:rsid w:val="002F1981"/>
    <w:rsid w:val="002F1C3B"/>
    <w:rsid w:val="002F22A0"/>
    <w:rsid w:val="002F28D8"/>
    <w:rsid w:val="002F306C"/>
    <w:rsid w:val="002F34FF"/>
    <w:rsid w:val="002F3777"/>
    <w:rsid w:val="002F38D7"/>
    <w:rsid w:val="002F39E7"/>
    <w:rsid w:val="002F3E13"/>
    <w:rsid w:val="002F4106"/>
    <w:rsid w:val="002F431D"/>
    <w:rsid w:val="002F47AD"/>
    <w:rsid w:val="002F5790"/>
    <w:rsid w:val="002F5943"/>
    <w:rsid w:val="002F5C67"/>
    <w:rsid w:val="002F600C"/>
    <w:rsid w:val="002F6295"/>
    <w:rsid w:val="002F6EEC"/>
    <w:rsid w:val="002F6FEC"/>
    <w:rsid w:val="002F7114"/>
    <w:rsid w:val="002F7120"/>
    <w:rsid w:val="002F7188"/>
    <w:rsid w:val="002F73A6"/>
    <w:rsid w:val="0030008B"/>
    <w:rsid w:val="003006CA"/>
    <w:rsid w:val="003008BA"/>
    <w:rsid w:val="00300951"/>
    <w:rsid w:val="00301B01"/>
    <w:rsid w:val="003023EC"/>
    <w:rsid w:val="00302934"/>
    <w:rsid w:val="00303177"/>
    <w:rsid w:val="003032F3"/>
    <w:rsid w:val="0030336D"/>
    <w:rsid w:val="00303545"/>
    <w:rsid w:val="00303DC9"/>
    <w:rsid w:val="00303FBB"/>
    <w:rsid w:val="003042B5"/>
    <w:rsid w:val="00304ACA"/>
    <w:rsid w:val="00304AF2"/>
    <w:rsid w:val="00304B81"/>
    <w:rsid w:val="00304F39"/>
    <w:rsid w:val="00304FB9"/>
    <w:rsid w:val="003052A7"/>
    <w:rsid w:val="00305933"/>
    <w:rsid w:val="00305A2F"/>
    <w:rsid w:val="00305C76"/>
    <w:rsid w:val="003063DA"/>
    <w:rsid w:val="003065FD"/>
    <w:rsid w:val="00306F4F"/>
    <w:rsid w:val="003079F1"/>
    <w:rsid w:val="00307D8D"/>
    <w:rsid w:val="00310596"/>
    <w:rsid w:val="0031062D"/>
    <w:rsid w:val="00310B3E"/>
    <w:rsid w:val="00310EF1"/>
    <w:rsid w:val="00311048"/>
    <w:rsid w:val="003114E5"/>
    <w:rsid w:val="00311A94"/>
    <w:rsid w:val="00312A79"/>
    <w:rsid w:val="00313945"/>
    <w:rsid w:val="00313DC6"/>
    <w:rsid w:val="00313E28"/>
    <w:rsid w:val="0031426B"/>
    <w:rsid w:val="0031472C"/>
    <w:rsid w:val="00314977"/>
    <w:rsid w:val="00314E63"/>
    <w:rsid w:val="00315281"/>
    <w:rsid w:val="003155DC"/>
    <w:rsid w:val="00315DA1"/>
    <w:rsid w:val="00315EF0"/>
    <w:rsid w:val="003164CC"/>
    <w:rsid w:val="00316644"/>
    <w:rsid w:val="00316AD7"/>
    <w:rsid w:val="00316B1B"/>
    <w:rsid w:val="003176F6"/>
    <w:rsid w:val="00317783"/>
    <w:rsid w:val="003178E7"/>
    <w:rsid w:val="00317B44"/>
    <w:rsid w:val="00317F47"/>
    <w:rsid w:val="00317FB1"/>
    <w:rsid w:val="00320414"/>
    <w:rsid w:val="0032098B"/>
    <w:rsid w:val="00320A2E"/>
    <w:rsid w:val="00320B4C"/>
    <w:rsid w:val="00320B55"/>
    <w:rsid w:val="00320B9E"/>
    <w:rsid w:val="00320E2F"/>
    <w:rsid w:val="003212F6"/>
    <w:rsid w:val="003214AE"/>
    <w:rsid w:val="00321733"/>
    <w:rsid w:val="003217CA"/>
    <w:rsid w:val="003217E5"/>
    <w:rsid w:val="00322392"/>
    <w:rsid w:val="003227AA"/>
    <w:rsid w:val="003227E1"/>
    <w:rsid w:val="00322E57"/>
    <w:rsid w:val="00322FF8"/>
    <w:rsid w:val="00323335"/>
    <w:rsid w:val="00323455"/>
    <w:rsid w:val="003237AF"/>
    <w:rsid w:val="0032391E"/>
    <w:rsid w:val="00324633"/>
    <w:rsid w:val="00324DCD"/>
    <w:rsid w:val="00324E9C"/>
    <w:rsid w:val="003250E2"/>
    <w:rsid w:val="003250F2"/>
    <w:rsid w:val="00325153"/>
    <w:rsid w:val="003254A4"/>
    <w:rsid w:val="00325902"/>
    <w:rsid w:val="00325B08"/>
    <w:rsid w:val="00326441"/>
    <w:rsid w:val="0032644B"/>
    <w:rsid w:val="003264AA"/>
    <w:rsid w:val="00326E08"/>
    <w:rsid w:val="0032732F"/>
    <w:rsid w:val="0032775A"/>
    <w:rsid w:val="00330018"/>
    <w:rsid w:val="0033129D"/>
    <w:rsid w:val="003322BA"/>
    <w:rsid w:val="003324E2"/>
    <w:rsid w:val="00332797"/>
    <w:rsid w:val="003328CE"/>
    <w:rsid w:val="00332B9B"/>
    <w:rsid w:val="0033312E"/>
    <w:rsid w:val="00333590"/>
    <w:rsid w:val="003335EA"/>
    <w:rsid w:val="003336CA"/>
    <w:rsid w:val="003337C9"/>
    <w:rsid w:val="003339DD"/>
    <w:rsid w:val="00333B1E"/>
    <w:rsid w:val="00333B9E"/>
    <w:rsid w:val="00333E41"/>
    <w:rsid w:val="00333EDD"/>
    <w:rsid w:val="0033400C"/>
    <w:rsid w:val="003345CC"/>
    <w:rsid w:val="003351B5"/>
    <w:rsid w:val="003351CF"/>
    <w:rsid w:val="0033544D"/>
    <w:rsid w:val="003358EB"/>
    <w:rsid w:val="00336575"/>
    <w:rsid w:val="00337211"/>
    <w:rsid w:val="0033760F"/>
    <w:rsid w:val="00337623"/>
    <w:rsid w:val="003406B4"/>
    <w:rsid w:val="003408AB"/>
    <w:rsid w:val="0034139E"/>
    <w:rsid w:val="003413BB"/>
    <w:rsid w:val="003416FB"/>
    <w:rsid w:val="00341FC4"/>
    <w:rsid w:val="0034227B"/>
    <w:rsid w:val="0034235C"/>
    <w:rsid w:val="003429F3"/>
    <w:rsid w:val="00342BE7"/>
    <w:rsid w:val="00343453"/>
    <w:rsid w:val="0034392C"/>
    <w:rsid w:val="00343C5E"/>
    <w:rsid w:val="0034437D"/>
    <w:rsid w:val="00344568"/>
    <w:rsid w:val="00344631"/>
    <w:rsid w:val="0034484F"/>
    <w:rsid w:val="00344B38"/>
    <w:rsid w:val="00344BEB"/>
    <w:rsid w:val="00344FE4"/>
    <w:rsid w:val="00345A5A"/>
    <w:rsid w:val="00345AF3"/>
    <w:rsid w:val="00345DEA"/>
    <w:rsid w:val="003462CB"/>
    <w:rsid w:val="003465FA"/>
    <w:rsid w:val="0034733A"/>
    <w:rsid w:val="003476A1"/>
    <w:rsid w:val="00347C3D"/>
    <w:rsid w:val="00350758"/>
    <w:rsid w:val="00350D8B"/>
    <w:rsid w:val="003514CD"/>
    <w:rsid w:val="00351BD1"/>
    <w:rsid w:val="0035235A"/>
    <w:rsid w:val="00352BFC"/>
    <w:rsid w:val="00352CEC"/>
    <w:rsid w:val="00353178"/>
    <w:rsid w:val="00353783"/>
    <w:rsid w:val="00353F32"/>
    <w:rsid w:val="0035457D"/>
    <w:rsid w:val="00354667"/>
    <w:rsid w:val="00354C75"/>
    <w:rsid w:val="003552C8"/>
    <w:rsid w:val="00355753"/>
    <w:rsid w:val="003557E9"/>
    <w:rsid w:val="00355AEA"/>
    <w:rsid w:val="00355B93"/>
    <w:rsid w:val="00355DB5"/>
    <w:rsid w:val="00355E3B"/>
    <w:rsid w:val="00355F66"/>
    <w:rsid w:val="00356C17"/>
    <w:rsid w:val="003573ED"/>
    <w:rsid w:val="003575BA"/>
    <w:rsid w:val="00357852"/>
    <w:rsid w:val="00357F0E"/>
    <w:rsid w:val="00360211"/>
    <w:rsid w:val="00360652"/>
    <w:rsid w:val="00360EB2"/>
    <w:rsid w:val="00360F26"/>
    <w:rsid w:val="00360FB5"/>
    <w:rsid w:val="00361163"/>
    <w:rsid w:val="00361538"/>
    <w:rsid w:val="003619D6"/>
    <w:rsid w:val="00361D72"/>
    <w:rsid w:val="00361F43"/>
    <w:rsid w:val="00361FBA"/>
    <w:rsid w:val="00362543"/>
    <w:rsid w:val="0036285F"/>
    <w:rsid w:val="00362D53"/>
    <w:rsid w:val="00362DB7"/>
    <w:rsid w:val="003631F1"/>
    <w:rsid w:val="00363312"/>
    <w:rsid w:val="003636D3"/>
    <w:rsid w:val="00363AAF"/>
    <w:rsid w:val="00363E55"/>
    <w:rsid w:val="00363F8E"/>
    <w:rsid w:val="00364359"/>
    <w:rsid w:val="003643A0"/>
    <w:rsid w:val="00364A48"/>
    <w:rsid w:val="00364A9A"/>
    <w:rsid w:val="00364F4B"/>
    <w:rsid w:val="003654C9"/>
    <w:rsid w:val="00365A40"/>
    <w:rsid w:val="00365AEE"/>
    <w:rsid w:val="00365C2A"/>
    <w:rsid w:val="00365D1B"/>
    <w:rsid w:val="003661B8"/>
    <w:rsid w:val="0036625A"/>
    <w:rsid w:val="00366695"/>
    <w:rsid w:val="00367444"/>
    <w:rsid w:val="003675F5"/>
    <w:rsid w:val="0036771C"/>
    <w:rsid w:val="00367C76"/>
    <w:rsid w:val="00367EA3"/>
    <w:rsid w:val="00367F5B"/>
    <w:rsid w:val="00370572"/>
    <w:rsid w:val="00370AFE"/>
    <w:rsid w:val="003715F5"/>
    <w:rsid w:val="00371B0C"/>
    <w:rsid w:val="00372017"/>
    <w:rsid w:val="0037221E"/>
    <w:rsid w:val="0037239C"/>
    <w:rsid w:val="003725FE"/>
    <w:rsid w:val="00372619"/>
    <w:rsid w:val="003729D2"/>
    <w:rsid w:val="00372E68"/>
    <w:rsid w:val="00372FEC"/>
    <w:rsid w:val="0037347F"/>
    <w:rsid w:val="003738D9"/>
    <w:rsid w:val="00373942"/>
    <w:rsid w:val="00373992"/>
    <w:rsid w:val="003739C4"/>
    <w:rsid w:val="003739C5"/>
    <w:rsid w:val="00373BFD"/>
    <w:rsid w:val="00373E24"/>
    <w:rsid w:val="00373FE3"/>
    <w:rsid w:val="0037465C"/>
    <w:rsid w:val="00374A0E"/>
    <w:rsid w:val="00374EAE"/>
    <w:rsid w:val="003752DA"/>
    <w:rsid w:val="00375511"/>
    <w:rsid w:val="00375764"/>
    <w:rsid w:val="00375C13"/>
    <w:rsid w:val="00375D21"/>
    <w:rsid w:val="00376572"/>
    <w:rsid w:val="003766AB"/>
    <w:rsid w:val="0037679E"/>
    <w:rsid w:val="00376CA1"/>
    <w:rsid w:val="003770AF"/>
    <w:rsid w:val="003772AA"/>
    <w:rsid w:val="003773A4"/>
    <w:rsid w:val="0037798D"/>
    <w:rsid w:val="00377D5D"/>
    <w:rsid w:val="00380070"/>
    <w:rsid w:val="00380384"/>
    <w:rsid w:val="00381551"/>
    <w:rsid w:val="00381567"/>
    <w:rsid w:val="0038169D"/>
    <w:rsid w:val="00381784"/>
    <w:rsid w:val="003818F6"/>
    <w:rsid w:val="00381CB6"/>
    <w:rsid w:val="00382556"/>
    <w:rsid w:val="00382687"/>
    <w:rsid w:val="00382AB2"/>
    <w:rsid w:val="00382B37"/>
    <w:rsid w:val="0038352B"/>
    <w:rsid w:val="00383C5A"/>
    <w:rsid w:val="00383EA7"/>
    <w:rsid w:val="0038525C"/>
    <w:rsid w:val="003856B9"/>
    <w:rsid w:val="003856F6"/>
    <w:rsid w:val="0038584A"/>
    <w:rsid w:val="00385A9F"/>
    <w:rsid w:val="003877AE"/>
    <w:rsid w:val="0038796C"/>
    <w:rsid w:val="003903FD"/>
    <w:rsid w:val="00390B89"/>
    <w:rsid w:val="00390C96"/>
    <w:rsid w:val="00390D43"/>
    <w:rsid w:val="00390E20"/>
    <w:rsid w:val="00391491"/>
    <w:rsid w:val="00391AA1"/>
    <w:rsid w:val="00391B86"/>
    <w:rsid w:val="00391DCB"/>
    <w:rsid w:val="00392B69"/>
    <w:rsid w:val="00392E06"/>
    <w:rsid w:val="00392E5D"/>
    <w:rsid w:val="0039330E"/>
    <w:rsid w:val="003936F0"/>
    <w:rsid w:val="0039387B"/>
    <w:rsid w:val="00393923"/>
    <w:rsid w:val="00393AD9"/>
    <w:rsid w:val="003940B7"/>
    <w:rsid w:val="0039435D"/>
    <w:rsid w:val="003943D4"/>
    <w:rsid w:val="0039448A"/>
    <w:rsid w:val="0039456B"/>
    <w:rsid w:val="0039464E"/>
    <w:rsid w:val="003947B1"/>
    <w:rsid w:val="0039489C"/>
    <w:rsid w:val="00394B00"/>
    <w:rsid w:val="00394CB0"/>
    <w:rsid w:val="003958CA"/>
    <w:rsid w:val="0039593B"/>
    <w:rsid w:val="00395B3D"/>
    <w:rsid w:val="00395E02"/>
    <w:rsid w:val="00395E89"/>
    <w:rsid w:val="00396217"/>
    <w:rsid w:val="003965FC"/>
    <w:rsid w:val="003969FF"/>
    <w:rsid w:val="00396BA4"/>
    <w:rsid w:val="003975AC"/>
    <w:rsid w:val="00397B6E"/>
    <w:rsid w:val="00397FC6"/>
    <w:rsid w:val="003A087F"/>
    <w:rsid w:val="003A0E56"/>
    <w:rsid w:val="003A1331"/>
    <w:rsid w:val="003A1D4F"/>
    <w:rsid w:val="003A267A"/>
    <w:rsid w:val="003A270B"/>
    <w:rsid w:val="003A2745"/>
    <w:rsid w:val="003A2A73"/>
    <w:rsid w:val="003A3444"/>
    <w:rsid w:val="003A3F83"/>
    <w:rsid w:val="003A4455"/>
    <w:rsid w:val="003A4642"/>
    <w:rsid w:val="003A4727"/>
    <w:rsid w:val="003A4806"/>
    <w:rsid w:val="003A52BB"/>
    <w:rsid w:val="003A5945"/>
    <w:rsid w:val="003A5E3D"/>
    <w:rsid w:val="003A68A0"/>
    <w:rsid w:val="003A68D3"/>
    <w:rsid w:val="003A6F2F"/>
    <w:rsid w:val="003A708C"/>
    <w:rsid w:val="003A70AF"/>
    <w:rsid w:val="003A71C1"/>
    <w:rsid w:val="003A730C"/>
    <w:rsid w:val="003A7887"/>
    <w:rsid w:val="003A7CDB"/>
    <w:rsid w:val="003A7E26"/>
    <w:rsid w:val="003B0031"/>
    <w:rsid w:val="003B01C1"/>
    <w:rsid w:val="003B0AC6"/>
    <w:rsid w:val="003B0BE7"/>
    <w:rsid w:val="003B0D4C"/>
    <w:rsid w:val="003B10E5"/>
    <w:rsid w:val="003B1785"/>
    <w:rsid w:val="003B1D15"/>
    <w:rsid w:val="003B1DD1"/>
    <w:rsid w:val="003B1E06"/>
    <w:rsid w:val="003B1EEA"/>
    <w:rsid w:val="003B1FBB"/>
    <w:rsid w:val="003B24B1"/>
    <w:rsid w:val="003B25DA"/>
    <w:rsid w:val="003B2C25"/>
    <w:rsid w:val="003B2F7D"/>
    <w:rsid w:val="003B33FB"/>
    <w:rsid w:val="003B39E1"/>
    <w:rsid w:val="003B3A24"/>
    <w:rsid w:val="003B3CA1"/>
    <w:rsid w:val="003B3E03"/>
    <w:rsid w:val="003B3F8D"/>
    <w:rsid w:val="003B4077"/>
    <w:rsid w:val="003B41D1"/>
    <w:rsid w:val="003B486C"/>
    <w:rsid w:val="003B4F37"/>
    <w:rsid w:val="003B50EE"/>
    <w:rsid w:val="003B523D"/>
    <w:rsid w:val="003B5479"/>
    <w:rsid w:val="003B55C8"/>
    <w:rsid w:val="003B5877"/>
    <w:rsid w:val="003B5B60"/>
    <w:rsid w:val="003B5F20"/>
    <w:rsid w:val="003B604B"/>
    <w:rsid w:val="003B6137"/>
    <w:rsid w:val="003B6783"/>
    <w:rsid w:val="003B68A1"/>
    <w:rsid w:val="003B6FC0"/>
    <w:rsid w:val="003B75DF"/>
    <w:rsid w:val="003B784F"/>
    <w:rsid w:val="003C0353"/>
    <w:rsid w:val="003C0B38"/>
    <w:rsid w:val="003C0B95"/>
    <w:rsid w:val="003C0D1A"/>
    <w:rsid w:val="003C12A2"/>
    <w:rsid w:val="003C13C6"/>
    <w:rsid w:val="003C14F5"/>
    <w:rsid w:val="003C16F2"/>
    <w:rsid w:val="003C1E94"/>
    <w:rsid w:val="003C1F44"/>
    <w:rsid w:val="003C206A"/>
    <w:rsid w:val="003C2663"/>
    <w:rsid w:val="003C27F4"/>
    <w:rsid w:val="003C2B35"/>
    <w:rsid w:val="003C2C5D"/>
    <w:rsid w:val="003C32F0"/>
    <w:rsid w:val="003C3D90"/>
    <w:rsid w:val="003C4107"/>
    <w:rsid w:val="003C48EF"/>
    <w:rsid w:val="003C53D6"/>
    <w:rsid w:val="003C59C8"/>
    <w:rsid w:val="003C5A7F"/>
    <w:rsid w:val="003C5BAF"/>
    <w:rsid w:val="003C5ED0"/>
    <w:rsid w:val="003C6058"/>
    <w:rsid w:val="003C60DB"/>
    <w:rsid w:val="003C6D30"/>
    <w:rsid w:val="003C73BB"/>
    <w:rsid w:val="003C748B"/>
    <w:rsid w:val="003D02B2"/>
    <w:rsid w:val="003D0647"/>
    <w:rsid w:val="003D0CC9"/>
    <w:rsid w:val="003D1649"/>
    <w:rsid w:val="003D2225"/>
    <w:rsid w:val="003D2CCD"/>
    <w:rsid w:val="003D3265"/>
    <w:rsid w:val="003D3B9C"/>
    <w:rsid w:val="003D3BBB"/>
    <w:rsid w:val="003D3E2E"/>
    <w:rsid w:val="003D4117"/>
    <w:rsid w:val="003D44EF"/>
    <w:rsid w:val="003D4538"/>
    <w:rsid w:val="003D453A"/>
    <w:rsid w:val="003D4EE9"/>
    <w:rsid w:val="003D5381"/>
    <w:rsid w:val="003D562F"/>
    <w:rsid w:val="003D5A66"/>
    <w:rsid w:val="003D5CF1"/>
    <w:rsid w:val="003D5FE1"/>
    <w:rsid w:val="003D747A"/>
    <w:rsid w:val="003D7665"/>
    <w:rsid w:val="003D771C"/>
    <w:rsid w:val="003D79A3"/>
    <w:rsid w:val="003D79CD"/>
    <w:rsid w:val="003D7BC4"/>
    <w:rsid w:val="003D7D34"/>
    <w:rsid w:val="003D7D9F"/>
    <w:rsid w:val="003E06DF"/>
    <w:rsid w:val="003E06F9"/>
    <w:rsid w:val="003E079D"/>
    <w:rsid w:val="003E0A84"/>
    <w:rsid w:val="003E0B21"/>
    <w:rsid w:val="003E0FEE"/>
    <w:rsid w:val="003E1282"/>
    <w:rsid w:val="003E1329"/>
    <w:rsid w:val="003E1753"/>
    <w:rsid w:val="003E19F8"/>
    <w:rsid w:val="003E251A"/>
    <w:rsid w:val="003E2779"/>
    <w:rsid w:val="003E2AC1"/>
    <w:rsid w:val="003E2BC0"/>
    <w:rsid w:val="003E2D02"/>
    <w:rsid w:val="003E31DB"/>
    <w:rsid w:val="003E35BF"/>
    <w:rsid w:val="003E35D1"/>
    <w:rsid w:val="003E385D"/>
    <w:rsid w:val="003E3BBF"/>
    <w:rsid w:val="003E3C4C"/>
    <w:rsid w:val="003E4097"/>
    <w:rsid w:val="003E48E3"/>
    <w:rsid w:val="003E4A5C"/>
    <w:rsid w:val="003E4BA9"/>
    <w:rsid w:val="003E4C11"/>
    <w:rsid w:val="003E4D9C"/>
    <w:rsid w:val="003E53A7"/>
    <w:rsid w:val="003E57C2"/>
    <w:rsid w:val="003E625E"/>
    <w:rsid w:val="003E633B"/>
    <w:rsid w:val="003E6A7B"/>
    <w:rsid w:val="003E792E"/>
    <w:rsid w:val="003E79BC"/>
    <w:rsid w:val="003E7F81"/>
    <w:rsid w:val="003F0095"/>
    <w:rsid w:val="003F0727"/>
    <w:rsid w:val="003F0876"/>
    <w:rsid w:val="003F0A78"/>
    <w:rsid w:val="003F0C8D"/>
    <w:rsid w:val="003F14BE"/>
    <w:rsid w:val="003F1546"/>
    <w:rsid w:val="003F15A4"/>
    <w:rsid w:val="003F1854"/>
    <w:rsid w:val="003F1A3F"/>
    <w:rsid w:val="003F2002"/>
    <w:rsid w:val="003F2788"/>
    <w:rsid w:val="003F33F5"/>
    <w:rsid w:val="003F3471"/>
    <w:rsid w:val="003F373A"/>
    <w:rsid w:val="003F3EA3"/>
    <w:rsid w:val="003F48AA"/>
    <w:rsid w:val="003F4981"/>
    <w:rsid w:val="003F4D6D"/>
    <w:rsid w:val="003F4E14"/>
    <w:rsid w:val="003F503F"/>
    <w:rsid w:val="003F540A"/>
    <w:rsid w:val="003F5BB2"/>
    <w:rsid w:val="003F672D"/>
    <w:rsid w:val="003F680E"/>
    <w:rsid w:val="003F711F"/>
    <w:rsid w:val="003F7398"/>
    <w:rsid w:val="003F7931"/>
    <w:rsid w:val="003F7F2B"/>
    <w:rsid w:val="00400298"/>
    <w:rsid w:val="00400314"/>
    <w:rsid w:val="00400CD5"/>
    <w:rsid w:val="00400E61"/>
    <w:rsid w:val="004010F2"/>
    <w:rsid w:val="00401B71"/>
    <w:rsid w:val="00401F93"/>
    <w:rsid w:val="00401FB3"/>
    <w:rsid w:val="004021C0"/>
    <w:rsid w:val="0040296F"/>
    <w:rsid w:val="00402AC8"/>
    <w:rsid w:val="00402B73"/>
    <w:rsid w:val="00402D49"/>
    <w:rsid w:val="004030D3"/>
    <w:rsid w:val="00403145"/>
    <w:rsid w:val="0040329D"/>
    <w:rsid w:val="00403506"/>
    <w:rsid w:val="00403784"/>
    <w:rsid w:val="004038E2"/>
    <w:rsid w:val="0040391C"/>
    <w:rsid w:val="004042E9"/>
    <w:rsid w:val="004047A2"/>
    <w:rsid w:val="00404999"/>
    <w:rsid w:val="00404B4A"/>
    <w:rsid w:val="00405044"/>
    <w:rsid w:val="004058C6"/>
    <w:rsid w:val="004061C5"/>
    <w:rsid w:val="004062C2"/>
    <w:rsid w:val="0040633D"/>
    <w:rsid w:val="00406751"/>
    <w:rsid w:val="00407201"/>
    <w:rsid w:val="00407604"/>
    <w:rsid w:val="004076FD"/>
    <w:rsid w:val="00407CD6"/>
    <w:rsid w:val="004102F3"/>
    <w:rsid w:val="004103B7"/>
    <w:rsid w:val="004107E6"/>
    <w:rsid w:val="0041094B"/>
    <w:rsid w:val="00410FCE"/>
    <w:rsid w:val="00410FD2"/>
    <w:rsid w:val="00411264"/>
    <w:rsid w:val="00411322"/>
    <w:rsid w:val="0041132B"/>
    <w:rsid w:val="004114F7"/>
    <w:rsid w:val="00411523"/>
    <w:rsid w:val="00411681"/>
    <w:rsid w:val="00411BC2"/>
    <w:rsid w:val="00411F21"/>
    <w:rsid w:val="00412753"/>
    <w:rsid w:val="00413160"/>
    <w:rsid w:val="00413516"/>
    <w:rsid w:val="00413C1F"/>
    <w:rsid w:val="00413E61"/>
    <w:rsid w:val="004149F9"/>
    <w:rsid w:val="004153EE"/>
    <w:rsid w:val="004157C8"/>
    <w:rsid w:val="00415BE7"/>
    <w:rsid w:val="00416236"/>
    <w:rsid w:val="0041626E"/>
    <w:rsid w:val="00416B1A"/>
    <w:rsid w:val="00416B53"/>
    <w:rsid w:val="00416BC1"/>
    <w:rsid w:val="00416CFA"/>
    <w:rsid w:val="0041763E"/>
    <w:rsid w:val="00417BFA"/>
    <w:rsid w:val="00420853"/>
    <w:rsid w:val="00420884"/>
    <w:rsid w:val="00420A7F"/>
    <w:rsid w:val="004210A0"/>
    <w:rsid w:val="004211BE"/>
    <w:rsid w:val="00421653"/>
    <w:rsid w:val="0042186B"/>
    <w:rsid w:val="00421E04"/>
    <w:rsid w:val="004222F7"/>
    <w:rsid w:val="00422684"/>
    <w:rsid w:val="00422D85"/>
    <w:rsid w:val="00423602"/>
    <w:rsid w:val="00423744"/>
    <w:rsid w:val="004239D8"/>
    <w:rsid w:val="00423B8B"/>
    <w:rsid w:val="004240D5"/>
    <w:rsid w:val="004243AA"/>
    <w:rsid w:val="00424A0B"/>
    <w:rsid w:val="00424A72"/>
    <w:rsid w:val="00424D6E"/>
    <w:rsid w:val="0042506A"/>
    <w:rsid w:val="004250D2"/>
    <w:rsid w:val="00425110"/>
    <w:rsid w:val="0042544D"/>
    <w:rsid w:val="004254DF"/>
    <w:rsid w:val="00425939"/>
    <w:rsid w:val="00425F76"/>
    <w:rsid w:val="004267EE"/>
    <w:rsid w:val="00426859"/>
    <w:rsid w:val="00426889"/>
    <w:rsid w:val="00427387"/>
    <w:rsid w:val="004275C6"/>
    <w:rsid w:val="00427817"/>
    <w:rsid w:val="004300DC"/>
    <w:rsid w:val="00430305"/>
    <w:rsid w:val="00430452"/>
    <w:rsid w:val="004304B0"/>
    <w:rsid w:val="00430C46"/>
    <w:rsid w:val="00431257"/>
    <w:rsid w:val="0043151F"/>
    <w:rsid w:val="00431A43"/>
    <w:rsid w:val="00431DF0"/>
    <w:rsid w:val="004329A0"/>
    <w:rsid w:val="00432D00"/>
    <w:rsid w:val="00432ECC"/>
    <w:rsid w:val="00433006"/>
    <w:rsid w:val="00433489"/>
    <w:rsid w:val="00433CAB"/>
    <w:rsid w:val="0043405C"/>
    <w:rsid w:val="004351C1"/>
    <w:rsid w:val="00435554"/>
    <w:rsid w:val="00435EE6"/>
    <w:rsid w:val="00436166"/>
    <w:rsid w:val="004363B4"/>
    <w:rsid w:val="00436AEE"/>
    <w:rsid w:val="00436F7E"/>
    <w:rsid w:val="0043706E"/>
    <w:rsid w:val="00437386"/>
    <w:rsid w:val="00440276"/>
    <w:rsid w:val="00440600"/>
    <w:rsid w:val="0044065E"/>
    <w:rsid w:val="00440C72"/>
    <w:rsid w:val="00440D1D"/>
    <w:rsid w:val="00440E60"/>
    <w:rsid w:val="00440F7E"/>
    <w:rsid w:val="00441077"/>
    <w:rsid w:val="004411A8"/>
    <w:rsid w:val="00441684"/>
    <w:rsid w:val="0044239C"/>
    <w:rsid w:val="00442902"/>
    <w:rsid w:val="004429D7"/>
    <w:rsid w:val="00442B73"/>
    <w:rsid w:val="00442C0D"/>
    <w:rsid w:val="00442D32"/>
    <w:rsid w:val="00442F60"/>
    <w:rsid w:val="0044305A"/>
    <w:rsid w:val="004430A5"/>
    <w:rsid w:val="00443187"/>
    <w:rsid w:val="004431FA"/>
    <w:rsid w:val="00443DAF"/>
    <w:rsid w:val="00444DA2"/>
    <w:rsid w:val="00445014"/>
    <w:rsid w:val="00445622"/>
    <w:rsid w:val="0044695B"/>
    <w:rsid w:val="00446A80"/>
    <w:rsid w:val="00446A96"/>
    <w:rsid w:val="00446BC0"/>
    <w:rsid w:val="00446CB9"/>
    <w:rsid w:val="00446CC2"/>
    <w:rsid w:val="0044702F"/>
    <w:rsid w:val="00447071"/>
    <w:rsid w:val="004471CE"/>
    <w:rsid w:val="0045053E"/>
    <w:rsid w:val="00450544"/>
    <w:rsid w:val="004509E0"/>
    <w:rsid w:val="00450AE2"/>
    <w:rsid w:val="00450C48"/>
    <w:rsid w:val="00450F17"/>
    <w:rsid w:val="00451F27"/>
    <w:rsid w:val="00451FF6"/>
    <w:rsid w:val="004524E7"/>
    <w:rsid w:val="004526A6"/>
    <w:rsid w:val="00452E54"/>
    <w:rsid w:val="00452ED5"/>
    <w:rsid w:val="004530DE"/>
    <w:rsid w:val="004531A4"/>
    <w:rsid w:val="0045322C"/>
    <w:rsid w:val="00453257"/>
    <w:rsid w:val="00453363"/>
    <w:rsid w:val="0045336D"/>
    <w:rsid w:val="00453606"/>
    <w:rsid w:val="004538E0"/>
    <w:rsid w:val="00453A81"/>
    <w:rsid w:val="00453D1B"/>
    <w:rsid w:val="00454D22"/>
    <w:rsid w:val="00454F76"/>
    <w:rsid w:val="00455965"/>
    <w:rsid w:val="00455E7A"/>
    <w:rsid w:val="00456447"/>
    <w:rsid w:val="004567CE"/>
    <w:rsid w:val="00456D82"/>
    <w:rsid w:val="00456E98"/>
    <w:rsid w:val="00456EE1"/>
    <w:rsid w:val="00457088"/>
    <w:rsid w:val="0045719A"/>
    <w:rsid w:val="00457509"/>
    <w:rsid w:val="00457713"/>
    <w:rsid w:val="00460850"/>
    <w:rsid w:val="004608CC"/>
    <w:rsid w:val="00461800"/>
    <w:rsid w:val="00461A75"/>
    <w:rsid w:val="00461C28"/>
    <w:rsid w:val="004624A3"/>
    <w:rsid w:val="004627D7"/>
    <w:rsid w:val="0046388B"/>
    <w:rsid w:val="00463B12"/>
    <w:rsid w:val="00463D57"/>
    <w:rsid w:val="004651AF"/>
    <w:rsid w:val="00465683"/>
    <w:rsid w:val="00465880"/>
    <w:rsid w:val="00465A3C"/>
    <w:rsid w:val="00465C41"/>
    <w:rsid w:val="00466532"/>
    <w:rsid w:val="0046666D"/>
    <w:rsid w:val="0046687D"/>
    <w:rsid w:val="00466F1C"/>
    <w:rsid w:val="0046723F"/>
    <w:rsid w:val="00467A29"/>
    <w:rsid w:val="00470468"/>
    <w:rsid w:val="004704D0"/>
    <w:rsid w:val="004708AE"/>
    <w:rsid w:val="00470D36"/>
    <w:rsid w:val="0047128F"/>
    <w:rsid w:val="00471619"/>
    <w:rsid w:val="00471A2A"/>
    <w:rsid w:val="00471A3E"/>
    <w:rsid w:val="004720A8"/>
    <w:rsid w:val="004725B7"/>
    <w:rsid w:val="004725F3"/>
    <w:rsid w:val="00472D72"/>
    <w:rsid w:val="00473867"/>
    <w:rsid w:val="00473944"/>
    <w:rsid w:val="00474060"/>
    <w:rsid w:val="00474707"/>
    <w:rsid w:val="00474768"/>
    <w:rsid w:val="00474918"/>
    <w:rsid w:val="00474B94"/>
    <w:rsid w:val="00474BDC"/>
    <w:rsid w:val="00474D44"/>
    <w:rsid w:val="00474DAD"/>
    <w:rsid w:val="00474F44"/>
    <w:rsid w:val="00474F70"/>
    <w:rsid w:val="004751CB"/>
    <w:rsid w:val="00475C77"/>
    <w:rsid w:val="00475C89"/>
    <w:rsid w:val="004762A3"/>
    <w:rsid w:val="00476326"/>
    <w:rsid w:val="00476511"/>
    <w:rsid w:val="00476532"/>
    <w:rsid w:val="0047692C"/>
    <w:rsid w:val="00476D10"/>
    <w:rsid w:val="00477064"/>
    <w:rsid w:val="00477106"/>
    <w:rsid w:val="00477672"/>
    <w:rsid w:val="00477932"/>
    <w:rsid w:val="00477B91"/>
    <w:rsid w:val="00477E34"/>
    <w:rsid w:val="00477E75"/>
    <w:rsid w:val="004800A8"/>
    <w:rsid w:val="0048015F"/>
    <w:rsid w:val="004804F5"/>
    <w:rsid w:val="00480CAB"/>
    <w:rsid w:val="00480FE4"/>
    <w:rsid w:val="00481074"/>
    <w:rsid w:val="004813B5"/>
    <w:rsid w:val="004819F4"/>
    <w:rsid w:val="00481A3A"/>
    <w:rsid w:val="00481D44"/>
    <w:rsid w:val="00481F84"/>
    <w:rsid w:val="004820CA"/>
    <w:rsid w:val="0048221D"/>
    <w:rsid w:val="00482A6B"/>
    <w:rsid w:val="00482E18"/>
    <w:rsid w:val="00482FEC"/>
    <w:rsid w:val="004834A1"/>
    <w:rsid w:val="00483D20"/>
    <w:rsid w:val="00483E2D"/>
    <w:rsid w:val="00484397"/>
    <w:rsid w:val="0048468C"/>
    <w:rsid w:val="00484A0A"/>
    <w:rsid w:val="00484F59"/>
    <w:rsid w:val="00485376"/>
    <w:rsid w:val="0048570F"/>
    <w:rsid w:val="00485886"/>
    <w:rsid w:val="00485EC0"/>
    <w:rsid w:val="00485F01"/>
    <w:rsid w:val="00485F12"/>
    <w:rsid w:val="00485FF9"/>
    <w:rsid w:val="00486063"/>
    <w:rsid w:val="00486309"/>
    <w:rsid w:val="00486319"/>
    <w:rsid w:val="004864D9"/>
    <w:rsid w:val="00486540"/>
    <w:rsid w:val="00486C6F"/>
    <w:rsid w:val="00486FA2"/>
    <w:rsid w:val="00487090"/>
    <w:rsid w:val="004870DB"/>
    <w:rsid w:val="00487637"/>
    <w:rsid w:val="00490458"/>
    <w:rsid w:val="00490744"/>
    <w:rsid w:val="00491688"/>
    <w:rsid w:val="004918F3"/>
    <w:rsid w:val="004918F7"/>
    <w:rsid w:val="004919B7"/>
    <w:rsid w:val="00491BB4"/>
    <w:rsid w:val="00491F1D"/>
    <w:rsid w:val="0049258D"/>
    <w:rsid w:val="00492A2B"/>
    <w:rsid w:val="00492D36"/>
    <w:rsid w:val="0049325B"/>
    <w:rsid w:val="00493411"/>
    <w:rsid w:val="00493687"/>
    <w:rsid w:val="0049388E"/>
    <w:rsid w:val="00493A37"/>
    <w:rsid w:val="00493E03"/>
    <w:rsid w:val="00493EFE"/>
    <w:rsid w:val="0049452E"/>
    <w:rsid w:val="00494CE9"/>
    <w:rsid w:val="00494D2C"/>
    <w:rsid w:val="00494E34"/>
    <w:rsid w:val="0049531A"/>
    <w:rsid w:val="0049551E"/>
    <w:rsid w:val="00495765"/>
    <w:rsid w:val="0049581A"/>
    <w:rsid w:val="004958A6"/>
    <w:rsid w:val="00495C0A"/>
    <w:rsid w:val="00495C88"/>
    <w:rsid w:val="0049655D"/>
    <w:rsid w:val="00496784"/>
    <w:rsid w:val="004975D8"/>
    <w:rsid w:val="00497D37"/>
    <w:rsid w:val="00497E4C"/>
    <w:rsid w:val="004A0456"/>
    <w:rsid w:val="004A064A"/>
    <w:rsid w:val="004A085C"/>
    <w:rsid w:val="004A08EC"/>
    <w:rsid w:val="004A0A28"/>
    <w:rsid w:val="004A0D05"/>
    <w:rsid w:val="004A0EBF"/>
    <w:rsid w:val="004A0F35"/>
    <w:rsid w:val="004A1165"/>
    <w:rsid w:val="004A11F2"/>
    <w:rsid w:val="004A1340"/>
    <w:rsid w:val="004A1E54"/>
    <w:rsid w:val="004A21AE"/>
    <w:rsid w:val="004A236D"/>
    <w:rsid w:val="004A2422"/>
    <w:rsid w:val="004A29CB"/>
    <w:rsid w:val="004A2F45"/>
    <w:rsid w:val="004A30EB"/>
    <w:rsid w:val="004A31D5"/>
    <w:rsid w:val="004A3527"/>
    <w:rsid w:val="004A3545"/>
    <w:rsid w:val="004A360E"/>
    <w:rsid w:val="004A3B74"/>
    <w:rsid w:val="004A43B9"/>
    <w:rsid w:val="004A4659"/>
    <w:rsid w:val="004A4968"/>
    <w:rsid w:val="004A5660"/>
    <w:rsid w:val="004A574A"/>
    <w:rsid w:val="004A5A2F"/>
    <w:rsid w:val="004A633A"/>
    <w:rsid w:val="004A65F9"/>
    <w:rsid w:val="004A6831"/>
    <w:rsid w:val="004A6A0D"/>
    <w:rsid w:val="004A6F4C"/>
    <w:rsid w:val="004A70C4"/>
    <w:rsid w:val="004A73B7"/>
    <w:rsid w:val="004A75CF"/>
    <w:rsid w:val="004A76A5"/>
    <w:rsid w:val="004A7DBA"/>
    <w:rsid w:val="004B02A2"/>
    <w:rsid w:val="004B0763"/>
    <w:rsid w:val="004B0927"/>
    <w:rsid w:val="004B0AFE"/>
    <w:rsid w:val="004B1B19"/>
    <w:rsid w:val="004B216D"/>
    <w:rsid w:val="004B236A"/>
    <w:rsid w:val="004B2890"/>
    <w:rsid w:val="004B2A6A"/>
    <w:rsid w:val="004B31BC"/>
    <w:rsid w:val="004B37FF"/>
    <w:rsid w:val="004B38E1"/>
    <w:rsid w:val="004B3CEB"/>
    <w:rsid w:val="004B3FBF"/>
    <w:rsid w:val="004B40D5"/>
    <w:rsid w:val="004B417F"/>
    <w:rsid w:val="004B419A"/>
    <w:rsid w:val="004B461B"/>
    <w:rsid w:val="004B47E6"/>
    <w:rsid w:val="004B4895"/>
    <w:rsid w:val="004B4C96"/>
    <w:rsid w:val="004B523C"/>
    <w:rsid w:val="004B5453"/>
    <w:rsid w:val="004B5F47"/>
    <w:rsid w:val="004B60AD"/>
    <w:rsid w:val="004B6316"/>
    <w:rsid w:val="004B679A"/>
    <w:rsid w:val="004B69CD"/>
    <w:rsid w:val="004B6C2B"/>
    <w:rsid w:val="004B787D"/>
    <w:rsid w:val="004C015B"/>
    <w:rsid w:val="004C0598"/>
    <w:rsid w:val="004C0799"/>
    <w:rsid w:val="004C11CE"/>
    <w:rsid w:val="004C1A70"/>
    <w:rsid w:val="004C1AC1"/>
    <w:rsid w:val="004C1ACC"/>
    <w:rsid w:val="004C2115"/>
    <w:rsid w:val="004C24B7"/>
    <w:rsid w:val="004C25AA"/>
    <w:rsid w:val="004C38DF"/>
    <w:rsid w:val="004C3B02"/>
    <w:rsid w:val="004C407C"/>
    <w:rsid w:val="004C410B"/>
    <w:rsid w:val="004C4315"/>
    <w:rsid w:val="004C48A5"/>
    <w:rsid w:val="004C49D4"/>
    <w:rsid w:val="004C528E"/>
    <w:rsid w:val="004C535A"/>
    <w:rsid w:val="004C5B21"/>
    <w:rsid w:val="004C5D06"/>
    <w:rsid w:val="004C612F"/>
    <w:rsid w:val="004C61B3"/>
    <w:rsid w:val="004C657C"/>
    <w:rsid w:val="004C6860"/>
    <w:rsid w:val="004C6B46"/>
    <w:rsid w:val="004C6FB7"/>
    <w:rsid w:val="004C759B"/>
    <w:rsid w:val="004C7C77"/>
    <w:rsid w:val="004C7D14"/>
    <w:rsid w:val="004D026D"/>
    <w:rsid w:val="004D0EA0"/>
    <w:rsid w:val="004D108A"/>
    <w:rsid w:val="004D10F0"/>
    <w:rsid w:val="004D1218"/>
    <w:rsid w:val="004D159C"/>
    <w:rsid w:val="004D1606"/>
    <w:rsid w:val="004D1EEB"/>
    <w:rsid w:val="004D2E2F"/>
    <w:rsid w:val="004D2E8E"/>
    <w:rsid w:val="004D363D"/>
    <w:rsid w:val="004D4274"/>
    <w:rsid w:val="004D4638"/>
    <w:rsid w:val="004D53CB"/>
    <w:rsid w:val="004D54C6"/>
    <w:rsid w:val="004D5571"/>
    <w:rsid w:val="004D58B3"/>
    <w:rsid w:val="004D58F3"/>
    <w:rsid w:val="004D5B92"/>
    <w:rsid w:val="004D5CF7"/>
    <w:rsid w:val="004D5F68"/>
    <w:rsid w:val="004D5FF7"/>
    <w:rsid w:val="004D6330"/>
    <w:rsid w:val="004D6791"/>
    <w:rsid w:val="004D67FB"/>
    <w:rsid w:val="004D7291"/>
    <w:rsid w:val="004D792F"/>
    <w:rsid w:val="004D7CAE"/>
    <w:rsid w:val="004D7CE2"/>
    <w:rsid w:val="004D7EF4"/>
    <w:rsid w:val="004E0124"/>
    <w:rsid w:val="004E02AE"/>
    <w:rsid w:val="004E03B4"/>
    <w:rsid w:val="004E0480"/>
    <w:rsid w:val="004E064B"/>
    <w:rsid w:val="004E0B50"/>
    <w:rsid w:val="004E1269"/>
    <w:rsid w:val="004E1985"/>
    <w:rsid w:val="004E21AE"/>
    <w:rsid w:val="004E21B1"/>
    <w:rsid w:val="004E2DD5"/>
    <w:rsid w:val="004E3437"/>
    <w:rsid w:val="004E3469"/>
    <w:rsid w:val="004E3A4D"/>
    <w:rsid w:val="004E3F8C"/>
    <w:rsid w:val="004E409D"/>
    <w:rsid w:val="004E4832"/>
    <w:rsid w:val="004E4C94"/>
    <w:rsid w:val="004E4E4A"/>
    <w:rsid w:val="004E517C"/>
    <w:rsid w:val="004E519F"/>
    <w:rsid w:val="004E51C1"/>
    <w:rsid w:val="004E5728"/>
    <w:rsid w:val="004E577A"/>
    <w:rsid w:val="004E578B"/>
    <w:rsid w:val="004E5A08"/>
    <w:rsid w:val="004E6011"/>
    <w:rsid w:val="004E6A4C"/>
    <w:rsid w:val="004E6F5F"/>
    <w:rsid w:val="004E7094"/>
    <w:rsid w:val="004E7322"/>
    <w:rsid w:val="004E73CC"/>
    <w:rsid w:val="004E759E"/>
    <w:rsid w:val="004E768A"/>
    <w:rsid w:val="004E79C7"/>
    <w:rsid w:val="004E7FD8"/>
    <w:rsid w:val="004F00ED"/>
    <w:rsid w:val="004F02B7"/>
    <w:rsid w:val="004F0306"/>
    <w:rsid w:val="004F040F"/>
    <w:rsid w:val="004F0E9E"/>
    <w:rsid w:val="004F120F"/>
    <w:rsid w:val="004F1466"/>
    <w:rsid w:val="004F17BB"/>
    <w:rsid w:val="004F1AAF"/>
    <w:rsid w:val="004F1BE3"/>
    <w:rsid w:val="004F20F9"/>
    <w:rsid w:val="004F3084"/>
    <w:rsid w:val="004F347D"/>
    <w:rsid w:val="004F3799"/>
    <w:rsid w:val="004F3DE2"/>
    <w:rsid w:val="004F4752"/>
    <w:rsid w:val="004F4E83"/>
    <w:rsid w:val="004F500C"/>
    <w:rsid w:val="004F5111"/>
    <w:rsid w:val="004F53C9"/>
    <w:rsid w:val="004F5902"/>
    <w:rsid w:val="004F6F02"/>
    <w:rsid w:val="004F6F75"/>
    <w:rsid w:val="004F7094"/>
    <w:rsid w:val="004F71B3"/>
    <w:rsid w:val="004F73C6"/>
    <w:rsid w:val="004F7720"/>
    <w:rsid w:val="004F7C41"/>
    <w:rsid w:val="00500C74"/>
    <w:rsid w:val="00500CC0"/>
    <w:rsid w:val="005015A3"/>
    <w:rsid w:val="005017E8"/>
    <w:rsid w:val="00501E42"/>
    <w:rsid w:val="00502CBA"/>
    <w:rsid w:val="00503668"/>
    <w:rsid w:val="0050367A"/>
    <w:rsid w:val="00503993"/>
    <w:rsid w:val="00503F9D"/>
    <w:rsid w:val="00504E92"/>
    <w:rsid w:val="00504ED6"/>
    <w:rsid w:val="00504F94"/>
    <w:rsid w:val="00505255"/>
    <w:rsid w:val="0050691B"/>
    <w:rsid w:val="00507091"/>
    <w:rsid w:val="00507211"/>
    <w:rsid w:val="0050728E"/>
    <w:rsid w:val="0050732F"/>
    <w:rsid w:val="005074C4"/>
    <w:rsid w:val="005078AF"/>
    <w:rsid w:val="005079CC"/>
    <w:rsid w:val="005109A0"/>
    <w:rsid w:val="0051171D"/>
    <w:rsid w:val="00511774"/>
    <w:rsid w:val="00511BBE"/>
    <w:rsid w:val="00511DFF"/>
    <w:rsid w:val="00511E1B"/>
    <w:rsid w:val="00512F04"/>
    <w:rsid w:val="00513228"/>
    <w:rsid w:val="00513897"/>
    <w:rsid w:val="005138FF"/>
    <w:rsid w:val="00514799"/>
    <w:rsid w:val="00514A34"/>
    <w:rsid w:val="00514BFF"/>
    <w:rsid w:val="00514D37"/>
    <w:rsid w:val="00514ED9"/>
    <w:rsid w:val="005155BB"/>
    <w:rsid w:val="005159BD"/>
    <w:rsid w:val="005159F4"/>
    <w:rsid w:val="00515B2F"/>
    <w:rsid w:val="00515B5F"/>
    <w:rsid w:val="00515DAE"/>
    <w:rsid w:val="0051649C"/>
    <w:rsid w:val="00516549"/>
    <w:rsid w:val="005165BD"/>
    <w:rsid w:val="00516854"/>
    <w:rsid w:val="0051732A"/>
    <w:rsid w:val="0051746B"/>
    <w:rsid w:val="005177F9"/>
    <w:rsid w:val="00520036"/>
    <w:rsid w:val="0052049D"/>
    <w:rsid w:val="00520541"/>
    <w:rsid w:val="00520984"/>
    <w:rsid w:val="0052183A"/>
    <w:rsid w:val="005224B0"/>
    <w:rsid w:val="005227F5"/>
    <w:rsid w:val="0052348B"/>
    <w:rsid w:val="00523529"/>
    <w:rsid w:val="00523ACC"/>
    <w:rsid w:val="00523B1E"/>
    <w:rsid w:val="00523C2E"/>
    <w:rsid w:val="00523DD5"/>
    <w:rsid w:val="0052450F"/>
    <w:rsid w:val="005255D1"/>
    <w:rsid w:val="00526150"/>
    <w:rsid w:val="00526421"/>
    <w:rsid w:val="00526519"/>
    <w:rsid w:val="00526A1A"/>
    <w:rsid w:val="00526A64"/>
    <w:rsid w:val="00526BC4"/>
    <w:rsid w:val="00526BE4"/>
    <w:rsid w:val="00526C5C"/>
    <w:rsid w:val="00526EB6"/>
    <w:rsid w:val="00526F30"/>
    <w:rsid w:val="00526FD1"/>
    <w:rsid w:val="00527303"/>
    <w:rsid w:val="00527339"/>
    <w:rsid w:val="00527392"/>
    <w:rsid w:val="005278E5"/>
    <w:rsid w:val="00527C4A"/>
    <w:rsid w:val="00527C54"/>
    <w:rsid w:val="00527FA8"/>
    <w:rsid w:val="00530128"/>
    <w:rsid w:val="00530741"/>
    <w:rsid w:val="00530B79"/>
    <w:rsid w:val="00530CC6"/>
    <w:rsid w:val="005313E8"/>
    <w:rsid w:val="0053146F"/>
    <w:rsid w:val="00531F7C"/>
    <w:rsid w:val="005320D2"/>
    <w:rsid w:val="0053211B"/>
    <w:rsid w:val="00532AF5"/>
    <w:rsid w:val="0053361F"/>
    <w:rsid w:val="00533905"/>
    <w:rsid w:val="00533D37"/>
    <w:rsid w:val="00533DE6"/>
    <w:rsid w:val="00533E42"/>
    <w:rsid w:val="00533F74"/>
    <w:rsid w:val="0053416B"/>
    <w:rsid w:val="005341D4"/>
    <w:rsid w:val="005341FA"/>
    <w:rsid w:val="005344B5"/>
    <w:rsid w:val="00534DF6"/>
    <w:rsid w:val="00534FA5"/>
    <w:rsid w:val="00535076"/>
    <w:rsid w:val="00535148"/>
    <w:rsid w:val="00535E84"/>
    <w:rsid w:val="00535E8C"/>
    <w:rsid w:val="0053607B"/>
    <w:rsid w:val="005360CD"/>
    <w:rsid w:val="005366B1"/>
    <w:rsid w:val="005368BF"/>
    <w:rsid w:val="005368D8"/>
    <w:rsid w:val="00536AD0"/>
    <w:rsid w:val="00537507"/>
    <w:rsid w:val="00537962"/>
    <w:rsid w:val="00537B18"/>
    <w:rsid w:val="00537D83"/>
    <w:rsid w:val="00537F42"/>
    <w:rsid w:val="00540864"/>
    <w:rsid w:val="00540BAC"/>
    <w:rsid w:val="00541207"/>
    <w:rsid w:val="005415DB"/>
    <w:rsid w:val="00541718"/>
    <w:rsid w:val="00541A72"/>
    <w:rsid w:val="00541E94"/>
    <w:rsid w:val="00541FFA"/>
    <w:rsid w:val="00542003"/>
    <w:rsid w:val="0054211B"/>
    <w:rsid w:val="005423FF"/>
    <w:rsid w:val="005425B5"/>
    <w:rsid w:val="00542CF9"/>
    <w:rsid w:val="00542ECC"/>
    <w:rsid w:val="00542FCC"/>
    <w:rsid w:val="005434F9"/>
    <w:rsid w:val="0054367D"/>
    <w:rsid w:val="0054388E"/>
    <w:rsid w:val="00543F6E"/>
    <w:rsid w:val="005445E1"/>
    <w:rsid w:val="0054481A"/>
    <w:rsid w:val="00544B8F"/>
    <w:rsid w:val="00545261"/>
    <w:rsid w:val="00545E88"/>
    <w:rsid w:val="005472F7"/>
    <w:rsid w:val="00547D83"/>
    <w:rsid w:val="00547D90"/>
    <w:rsid w:val="005501BF"/>
    <w:rsid w:val="00550FF8"/>
    <w:rsid w:val="0055125A"/>
    <w:rsid w:val="005515A9"/>
    <w:rsid w:val="0055161E"/>
    <w:rsid w:val="0055167A"/>
    <w:rsid w:val="00551861"/>
    <w:rsid w:val="00552449"/>
    <w:rsid w:val="00552FB3"/>
    <w:rsid w:val="0055322A"/>
    <w:rsid w:val="00553559"/>
    <w:rsid w:val="005537FC"/>
    <w:rsid w:val="00553AF5"/>
    <w:rsid w:val="00554749"/>
    <w:rsid w:val="005552ED"/>
    <w:rsid w:val="00555438"/>
    <w:rsid w:val="005554AD"/>
    <w:rsid w:val="00555AAC"/>
    <w:rsid w:val="00555B96"/>
    <w:rsid w:val="00555E92"/>
    <w:rsid w:val="00555F2F"/>
    <w:rsid w:val="00555F3E"/>
    <w:rsid w:val="005562F5"/>
    <w:rsid w:val="00556787"/>
    <w:rsid w:val="00556821"/>
    <w:rsid w:val="00556926"/>
    <w:rsid w:val="00556AA9"/>
    <w:rsid w:val="00556CAB"/>
    <w:rsid w:val="00557019"/>
    <w:rsid w:val="005602DF"/>
    <w:rsid w:val="00560347"/>
    <w:rsid w:val="005617D4"/>
    <w:rsid w:val="00561B7E"/>
    <w:rsid w:val="00561E70"/>
    <w:rsid w:val="005622A4"/>
    <w:rsid w:val="005625B8"/>
    <w:rsid w:val="005625D6"/>
    <w:rsid w:val="00562A7C"/>
    <w:rsid w:val="00562BDC"/>
    <w:rsid w:val="00562E4F"/>
    <w:rsid w:val="0056320A"/>
    <w:rsid w:val="0056320F"/>
    <w:rsid w:val="00563FC1"/>
    <w:rsid w:val="0056433B"/>
    <w:rsid w:val="00564470"/>
    <w:rsid w:val="00564803"/>
    <w:rsid w:val="00564DC9"/>
    <w:rsid w:val="00565009"/>
    <w:rsid w:val="00565ACE"/>
    <w:rsid w:val="00565C27"/>
    <w:rsid w:val="00565CF1"/>
    <w:rsid w:val="00565E67"/>
    <w:rsid w:val="00565F18"/>
    <w:rsid w:val="005674B4"/>
    <w:rsid w:val="005678F0"/>
    <w:rsid w:val="00567B39"/>
    <w:rsid w:val="00570EC0"/>
    <w:rsid w:val="00570F64"/>
    <w:rsid w:val="005722C9"/>
    <w:rsid w:val="005726FE"/>
    <w:rsid w:val="00572F8D"/>
    <w:rsid w:val="0057329A"/>
    <w:rsid w:val="00573687"/>
    <w:rsid w:val="005741C4"/>
    <w:rsid w:val="005742D7"/>
    <w:rsid w:val="005742E0"/>
    <w:rsid w:val="005744E6"/>
    <w:rsid w:val="00574520"/>
    <w:rsid w:val="005745F9"/>
    <w:rsid w:val="00574795"/>
    <w:rsid w:val="0057498B"/>
    <w:rsid w:val="00574C2E"/>
    <w:rsid w:val="00574D57"/>
    <w:rsid w:val="00574FB3"/>
    <w:rsid w:val="005750FD"/>
    <w:rsid w:val="0057526F"/>
    <w:rsid w:val="00575276"/>
    <w:rsid w:val="00575307"/>
    <w:rsid w:val="005754BE"/>
    <w:rsid w:val="00575564"/>
    <w:rsid w:val="005756AA"/>
    <w:rsid w:val="00575B7E"/>
    <w:rsid w:val="00576176"/>
    <w:rsid w:val="0057617F"/>
    <w:rsid w:val="005762F5"/>
    <w:rsid w:val="00576688"/>
    <w:rsid w:val="00576ADB"/>
    <w:rsid w:val="00576F91"/>
    <w:rsid w:val="0057738D"/>
    <w:rsid w:val="00577A1F"/>
    <w:rsid w:val="00577DD5"/>
    <w:rsid w:val="00577FAF"/>
    <w:rsid w:val="005803D8"/>
    <w:rsid w:val="00580811"/>
    <w:rsid w:val="005808CD"/>
    <w:rsid w:val="00580A38"/>
    <w:rsid w:val="00580C6F"/>
    <w:rsid w:val="005815C3"/>
    <w:rsid w:val="00581B33"/>
    <w:rsid w:val="00581EBB"/>
    <w:rsid w:val="00582077"/>
    <w:rsid w:val="00582473"/>
    <w:rsid w:val="00582C22"/>
    <w:rsid w:val="005833DD"/>
    <w:rsid w:val="00583643"/>
    <w:rsid w:val="0058374A"/>
    <w:rsid w:val="00583936"/>
    <w:rsid w:val="005839D9"/>
    <w:rsid w:val="00584066"/>
    <w:rsid w:val="0058443F"/>
    <w:rsid w:val="0058463D"/>
    <w:rsid w:val="005849C2"/>
    <w:rsid w:val="00584F3B"/>
    <w:rsid w:val="00585AFE"/>
    <w:rsid w:val="005863FB"/>
    <w:rsid w:val="0058648D"/>
    <w:rsid w:val="00586684"/>
    <w:rsid w:val="00587E32"/>
    <w:rsid w:val="00587E75"/>
    <w:rsid w:val="00590407"/>
    <w:rsid w:val="00590887"/>
    <w:rsid w:val="00590A80"/>
    <w:rsid w:val="00590DDD"/>
    <w:rsid w:val="00590E08"/>
    <w:rsid w:val="0059155C"/>
    <w:rsid w:val="005916A7"/>
    <w:rsid w:val="00591E19"/>
    <w:rsid w:val="00591ECA"/>
    <w:rsid w:val="00592476"/>
    <w:rsid w:val="00592741"/>
    <w:rsid w:val="00592A3B"/>
    <w:rsid w:val="0059368B"/>
    <w:rsid w:val="0059399B"/>
    <w:rsid w:val="0059399C"/>
    <w:rsid w:val="00594308"/>
    <w:rsid w:val="00594389"/>
    <w:rsid w:val="00594757"/>
    <w:rsid w:val="00594841"/>
    <w:rsid w:val="00594AAF"/>
    <w:rsid w:val="00595038"/>
    <w:rsid w:val="00595323"/>
    <w:rsid w:val="0059568C"/>
    <w:rsid w:val="0059579A"/>
    <w:rsid w:val="00595A7F"/>
    <w:rsid w:val="00595A9F"/>
    <w:rsid w:val="00595B38"/>
    <w:rsid w:val="00595D51"/>
    <w:rsid w:val="00595ECB"/>
    <w:rsid w:val="00596458"/>
    <w:rsid w:val="005966A6"/>
    <w:rsid w:val="00596BF8"/>
    <w:rsid w:val="00596C95"/>
    <w:rsid w:val="00597143"/>
    <w:rsid w:val="00597A50"/>
    <w:rsid w:val="00597DB6"/>
    <w:rsid w:val="00597E50"/>
    <w:rsid w:val="00597F38"/>
    <w:rsid w:val="005A0475"/>
    <w:rsid w:val="005A0CF6"/>
    <w:rsid w:val="005A0DDA"/>
    <w:rsid w:val="005A1366"/>
    <w:rsid w:val="005A1C36"/>
    <w:rsid w:val="005A1CF9"/>
    <w:rsid w:val="005A1D16"/>
    <w:rsid w:val="005A1F16"/>
    <w:rsid w:val="005A243A"/>
    <w:rsid w:val="005A2BF4"/>
    <w:rsid w:val="005A32FB"/>
    <w:rsid w:val="005A387D"/>
    <w:rsid w:val="005A3D96"/>
    <w:rsid w:val="005A4302"/>
    <w:rsid w:val="005A490C"/>
    <w:rsid w:val="005A4C2A"/>
    <w:rsid w:val="005A4D00"/>
    <w:rsid w:val="005A5B4D"/>
    <w:rsid w:val="005A696B"/>
    <w:rsid w:val="005A6E20"/>
    <w:rsid w:val="005A71B5"/>
    <w:rsid w:val="005A73AC"/>
    <w:rsid w:val="005A7589"/>
    <w:rsid w:val="005A7841"/>
    <w:rsid w:val="005A7F30"/>
    <w:rsid w:val="005B00BB"/>
    <w:rsid w:val="005B08BD"/>
    <w:rsid w:val="005B0E78"/>
    <w:rsid w:val="005B0EFD"/>
    <w:rsid w:val="005B1255"/>
    <w:rsid w:val="005B1C53"/>
    <w:rsid w:val="005B26D9"/>
    <w:rsid w:val="005B271E"/>
    <w:rsid w:val="005B2782"/>
    <w:rsid w:val="005B2ADD"/>
    <w:rsid w:val="005B2AE8"/>
    <w:rsid w:val="005B304A"/>
    <w:rsid w:val="005B334E"/>
    <w:rsid w:val="005B33D7"/>
    <w:rsid w:val="005B3457"/>
    <w:rsid w:val="005B3651"/>
    <w:rsid w:val="005B367C"/>
    <w:rsid w:val="005B3F28"/>
    <w:rsid w:val="005B40FE"/>
    <w:rsid w:val="005B4245"/>
    <w:rsid w:val="005B5799"/>
    <w:rsid w:val="005B5915"/>
    <w:rsid w:val="005B5C71"/>
    <w:rsid w:val="005B7472"/>
    <w:rsid w:val="005B7B5F"/>
    <w:rsid w:val="005C0ABE"/>
    <w:rsid w:val="005C0D6E"/>
    <w:rsid w:val="005C0DC6"/>
    <w:rsid w:val="005C105E"/>
    <w:rsid w:val="005C1174"/>
    <w:rsid w:val="005C1175"/>
    <w:rsid w:val="005C14AD"/>
    <w:rsid w:val="005C1516"/>
    <w:rsid w:val="005C1871"/>
    <w:rsid w:val="005C1FE0"/>
    <w:rsid w:val="005C3014"/>
    <w:rsid w:val="005C3234"/>
    <w:rsid w:val="005C38FB"/>
    <w:rsid w:val="005C3B0C"/>
    <w:rsid w:val="005C3FCF"/>
    <w:rsid w:val="005C4035"/>
    <w:rsid w:val="005C422D"/>
    <w:rsid w:val="005C4327"/>
    <w:rsid w:val="005C45C8"/>
    <w:rsid w:val="005C49BF"/>
    <w:rsid w:val="005C4BC0"/>
    <w:rsid w:val="005C51B4"/>
    <w:rsid w:val="005C53CD"/>
    <w:rsid w:val="005C5F06"/>
    <w:rsid w:val="005C6594"/>
    <w:rsid w:val="005C6FFB"/>
    <w:rsid w:val="005C70AD"/>
    <w:rsid w:val="005C70E3"/>
    <w:rsid w:val="005C71D2"/>
    <w:rsid w:val="005C724E"/>
    <w:rsid w:val="005C7375"/>
    <w:rsid w:val="005C7D83"/>
    <w:rsid w:val="005C7EA7"/>
    <w:rsid w:val="005D0199"/>
    <w:rsid w:val="005D079E"/>
    <w:rsid w:val="005D0A37"/>
    <w:rsid w:val="005D0C6E"/>
    <w:rsid w:val="005D0D8C"/>
    <w:rsid w:val="005D0EB6"/>
    <w:rsid w:val="005D1194"/>
    <w:rsid w:val="005D134D"/>
    <w:rsid w:val="005D1803"/>
    <w:rsid w:val="005D1875"/>
    <w:rsid w:val="005D1A90"/>
    <w:rsid w:val="005D1F92"/>
    <w:rsid w:val="005D252B"/>
    <w:rsid w:val="005D2564"/>
    <w:rsid w:val="005D25B5"/>
    <w:rsid w:val="005D26BE"/>
    <w:rsid w:val="005D2E9E"/>
    <w:rsid w:val="005D2F66"/>
    <w:rsid w:val="005D321C"/>
    <w:rsid w:val="005D34FD"/>
    <w:rsid w:val="005D37AB"/>
    <w:rsid w:val="005D3AFE"/>
    <w:rsid w:val="005D3C4F"/>
    <w:rsid w:val="005D4008"/>
    <w:rsid w:val="005D4039"/>
    <w:rsid w:val="005D432A"/>
    <w:rsid w:val="005D46FD"/>
    <w:rsid w:val="005D47CB"/>
    <w:rsid w:val="005D545E"/>
    <w:rsid w:val="005D547F"/>
    <w:rsid w:val="005D591D"/>
    <w:rsid w:val="005D59C6"/>
    <w:rsid w:val="005D5AA9"/>
    <w:rsid w:val="005D5C0A"/>
    <w:rsid w:val="005D5C66"/>
    <w:rsid w:val="005D6C89"/>
    <w:rsid w:val="005D7BC7"/>
    <w:rsid w:val="005E00E8"/>
    <w:rsid w:val="005E0296"/>
    <w:rsid w:val="005E0EF7"/>
    <w:rsid w:val="005E1EDD"/>
    <w:rsid w:val="005E2034"/>
    <w:rsid w:val="005E2803"/>
    <w:rsid w:val="005E28AF"/>
    <w:rsid w:val="005E3E19"/>
    <w:rsid w:val="005E3EDA"/>
    <w:rsid w:val="005E3F26"/>
    <w:rsid w:val="005E41CC"/>
    <w:rsid w:val="005E44CC"/>
    <w:rsid w:val="005E4647"/>
    <w:rsid w:val="005E48CC"/>
    <w:rsid w:val="005E49BA"/>
    <w:rsid w:val="005E4BB0"/>
    <w:rsid w:val="005E52D7"/>
    <w:rsid w:val="005E58B6"/>
    <w:rsid w:val="005E630D"/>
    <w:rsid w:val="005E7823"/>
    <w:rsid w:val="005E7B9D"/>
    <w:rsid w:val="005F0409"/>
    <w:rsid w:val="005F0636"/>
    <w:rsid w:val="005F082D"/>
    <w:rsid w:val="005F0C08"/>
    <w:rsid w:val="005F0DB9"/>
    <w:rsid w:val="005F0E89"/>
    <w:rsid w:val="005F16F1"/>
    <w:rsid w:val="005F1A21"/>
    <w:rsid w:val="005F1A7D"/>
    <w:rsid w:val="005F1FBE"/>
    <w:rsid w:val="005F1FE2"/>
    <w:rsid w:val="005F2659"/>
    <w:rsid w:val="005F2D66"/>
    <w:rsid w:val="005F2E01"/>
    <w:rsid w:val="005F30CF"/>
    <w:rsid w:val="005F3209"/>
    <w:rsid w:val="005F3391"/>
    <w:rsid w:val="005F3C50"/>
    <w:rsid w:val="005F46AC"/>
    <w:rsid w:val="005F481B"/>
    <w:rsid w:val="005F4E0A"/>
    <w:rsid w:val="005F4E6B"/>
    <w:rsid w:val="005F4FAB"/>
    <w:rsid w:val="005F4FD4"/>
    <w:rsid w:val="005F508E"/>
    <w:rsid w:val="005F514C"/>
    <w:rsid w:val="005F597D"/>
    <w:rsid w:val="005F5BAD"/>
    <w:rsid w:val="005F5BC8"/>
    <w:rsid w:val="005F5E0F"/>
    <w:rsid w:val="005F66FE"/>
    <w:rsid w:val="005F67DE"/>
    <w:rsid w:val="005F6806"/>
    <w:rsid w:val="005F6E9D"/>
    <w:rsid w:val="005F72CF"/>
    <w:rsid w:val="005F7391"/>
    <w:rsid w:val="005F7EE3"/>
    <w:rsid w:val="00600C24"/>
    <w:rsid w:val="00600CDE"/>
    <w:rsid w:val="0060150C"/>
    <w:rsid w:val="00601517"/>
    <w:rsid w:val="006017B0"/>
    <w:rsid w:val="006017D0"/>
    <w:rsid w:val="00601B51"/>
    <w:rsid w:val="00601C82"/>
    <w:rsid w:val="00601EDD"/>
    <w:rsid w:val="00602332"/>
    <w:rsid w:val="00602688"/>
    <w:rsid w:val="0060297E"/>
    <w:rsid w:val="00602D9D"/>
    <w:rsid w:val="00602F37"/>
    <w:rsid w:val="00603039"/>
    <w:rsid w:val="00603100"/>
    <w:rsid w:val="00603253"/>
    <w:rsid w:val="00603351"/>
    <w:rsid w:val="00603893"/>
    <w:rsid w:val="00604004"/>
    <w:rsid w:val="00604085"/>
    <w:rsid w:val="00604224"/>
    <w:rsid w:val="006047B9"/>
    <w:rsid w:val="006049B6"/>
    <w:rsid w:val="00604BB3"/>
    <w:rsid w:val="00604CE7"/>
    <w:rsid w:val="00605580"/>
    <w:rsid w:val="00605798"/>
    <w:rsid w:val="006061DE"/>
    <w:rsid w:val="0060639F"/>
    <w:rsid w:val="00606697"/>
    <w:rsid w:val="00607327"/>
    <w:rsid w:val="006075C2"/>
    <w:rsid w:val="006078B5"/>
    <w:rsid w:val="0061008D"/>
    <w:rsid w:val="006107CB"/>
    <w:rsid w:val="00610BA8"/>
    <w:rsid w:val="006116E7"/>
    <w:rsid w:val="006118BE"/>
    <w:rsid w:val="00611924"/>
    <w:rsid w:val="00611EC6"/>
    <w:rsid w:val="00612085"/>
    <w:rsid w:val="00612629"/>
    <w:rsid w:val="00612975"/>
    <w:rsid w:val="00613119"/>
    <w:rsid w:val="006131C2"/>
    <w:rsid w:val="006133E4"/>
    <w:rsid w:val="00613716"/>
    <w:rsid w:val="0061436C"/>
    <w:rsid w:val="006152C9"/>
    <w:rsid w:val="006154DB"/>
    <w:rsid w:val="00615A3A"/>
    <w:rsid w:val="00615A8C"/>
    <w:rsid w:val="00615B5C"/>
    <w:rsid w:val="00615CB1"/>
    <w:rsid w:val="00615D77"/>
    <w:rsid w:val="00615D88"/>
    <w:rsid w:val="00615FF5"/>
    <w:rsid w:val="00616199"/>
    <w:rsid w:val="00616AB6"/>
    <w:rsid w:val="00616F0A"/>
    <w:rsid w:val="00617301"/>
    <w:rsid w:val="00617606"/>
    <w:rsid w:val="0061779C"/>
    <w:rsid w:val="006178E4"/>
    <w:rsid w:val="006200A8"/>
    <w:rsid w:val="006201CE"/>
    <w:rsid w:val="00620B19"/>
    <w:rsid w:val="00620E72"/>
    <w:rsid w:val="00620E81"/>
    <w:rsid w:val="00620F10"/>
    <w:rsid w:val="00620F3D"/>
    <w:rsid w:val="00621018"/>
    <w:rsid w:val="0062196D"/>
    <w:rsid w:val="00622012"/>
    <w:rsid w:val="006221B4"/>
    <w:rsid w:val="00622572"/>
    <w:rsid w:val="00622697"/>
    <w:rsid w:val="0062307E"/>
    <w:rsid w:val="006233CB"/>
    <w:rsid w:val="006235BF"/>
    <w:rsid w:val="006238F3"/>
    <w:rsid w:val="00623D2F"/>
    <w:rsid w:val="00623FCD"/>
    <w:rsid w:val="006248DD"/>
    <w:rsid w:val="00624901"/>
    <w:rsid w:val="00624BC5"/>
    <w:rsid w:val="00624DA9"/>
    <w:rsid w:val="006255CB"/>
    <w:rsid w:val="006259C7"/>
    <w:rsid w:val="00626AC2"/>
    <w:rsid w:val="00626F3C"/>
    <w:rsid w:val="00627217"/>
    <w:rsid w:val="0062732B"/>
    <w:rsid w:val="00627509"/>
    <w:rsid w:val="00627805"/>
    <w:rsid w:val="00627E39"/>
    <w:rsid w:val="00630089"/>
    <w:rsid w:val="006307E7"/>
    <w:rsid w:val="0063091E"/>
    <w:rsid w:val="00630E9A"/>
    <w:rsid w:val="006310B0"/>
    <w:rsid w:val="00631A52"/>
    <w:rsid w:val="00631C9C"/>
    <w:rsid w:val="00631D7B"/>
    <w:rsid w:val="0063201C"/>
    <w:rsid w:val="00632544"/>
    <w:rsid w:val="00632684"/>
    <w:rsid w:val="00632830"/>
    <w:rsid w:val="006328FA"/>
    <w:rsid w:val="00632EAC"/>
    <w:rsid w:val="00634322"/>
    <w:rsid w:val="00634358"/>
    <w:rsid w:val="0063477E"/>
    <w:rsid w:val="006355F1"/>
    <w:rsid w:val="00635989"/>
    <w:rsid w:val="00635DB4"/>
    <w:rsid w:val="00635E89"/>
    <w:rsid w:val="00636335"/>
    <w:rsid w:val="00636C65"/>
    <w:rsid w:val="006370C1"/>
    <w:rsid w:val="006373F1"/>
    <w:rsid w:val="006377B8"/>
    <w:rsid w:val="00637AB1"/>
    <w:rsid w:val="00637AFA"/>
    <w:rsid w:val="0064097C"/>
    <w:rsid w:val="00640A82"/>
    <w:rsid w:val="006419A8"/>
    <w:rsid w:val="00641B7E"/>
    <w:rsid w:val="00641D91"/>
    <w:rsid w:val="006422E9"/>
    <w:rsid w:val="00642752"/>
    <w:rsid w:val="00642A83"/>
    <w:rsid w:val="00642BB1"/>
    <w:rsid w:val="00642CF1"/>
    <w:rsid w:val="00642F3F"/>
    <w:rsid w:val="00643083"/>
    <w:rsid w:val="006430EB"/>
    <w:rsid w:val="00643750"/>
    <w:rsid w:val="00643DA7"/>
    <w:rsid w:val="00643FC3"/>
    <w:rsid w:val="00644043"/>
    <w:rsid w:val="0064521C"/>
    <w:rsid w:val="0064573E"/>
    <w:rsid w:val="006458B7"/>
    <w:rsid w:val="00645E63"/>
    <w:rsid w:val="006464DD"/>
    <w:rsid w:val="006470B3"/>
    <w:rsid w:val="00647880"/>
    <w:rsid w:val="00647F50"/>
    <w:rsid w:val="0065002D"/>
    <w:rsid w:val="0065003C"/>
    <w:rsid w:val="006501ED"/>
    <w:rsid w:val="006504DD"/>
    <w:rsid w:val="0065053F"/>
    <w:rsid w:val="00650F32"/>
    <w:rsid w:val="006515BC"/>
    <w:rsid w:val="00651743"/>
    <w:rsid w:val="00651A61"/>
    <w:rsid w:val="00651FEE"/>
    <w:rsid w:val="0065212D"/>
    <w:rsid w:val="0065236F"/>
    <w:rsid w:val="006526FB"/>
    <w:rsid w:val="00652918"/>
    <w:rsid w:val="0065330E"/>
    <w:rsid w:val="00653870"/>
    <w:rsid w:val="00653993"/>
    <w:rsid w:val="00653A11"/>
    <w:rsid w:val="00653A14"/>
    <w:rsid w:val="00653B94"/>
    <w:rsid w:val="00653BCF"/>
    <w:rsid w:val="00653D62"/>
    <w:rsid w:val="006540E6"/>
    <w:rsid w:val="006545C1"/>
    <w:rsid w:val="00654DEC"/>
    <w:rsid w:val="006556DE"/>
    <w:rsid w:val="00655734"/>
    <w:rsid w:val="00655FDD"/>
    <w:rsid w:val="0065696A"/>
    <w:rsid w:val="00656CE0"/>
    <w:rsid w:val="00656FB5"/>
    <w:rsid w:val="006570C1"/>
    <w:rsid w:val="00657828"/>
    <w:rsid w:val="00657ECF"/>
    <w:rsid w:val="00657F0C"/>
    <w:rsid w:val="0066002B"/>
    <w:rsid w:val="0066014D"/>
    <w:rsid w:val="00660794"/>
    <w:rsid w:val="00660DCE"/>
    <w:rsid w:val="00660ECE"/>
    <w:rsid w:val="006610EE"/>
    <w:rsid w:val="00661697"/>
    <w:rsid w:val="00661CC0"/>
    <w:rsid w:val="00662F6A"/>
    <w:rsid w:val="00662FB7"/>
    <w:rsid w:val="006634B8"/>
    <w:rsid w:val="006635B2"/>
    <w:rsid w:val="0066385E"/>
    <w:rsid w:val="00663D91"/>
    <w:rsid w:val="00664270"/>
    <w:rsid w:val="00664A03"/>
    <w:rsid w:val="00664B89"/>
    <w:rsid w:val="00664E9F"/>
    <w:rsid w:val="0066519B"/>
    <w:rsid w:val="00665A5C"/>
    <w:rsid w:val="006663DD"/>
    <w:rsid w:val="0066694C"/>
    <w:rsid w:val="00666A1E"/>
    <w:rsid w:val="00666C37"/>
    <w:rsid w:val="00667377"/>
    <w:rsid w:val="006676C8"/>
    <w:rsid w:val="006678AE"/>
    <w:rsid w:val="006700CE"/>
    <w:rsid w:val="00670120"/>
    <w:rsid w:val="0067054E"/>
    <w:rsid w:val="006706D6"/>
    <w:rsid w:val="00670CDD"/>
    <w:rsid w:val="00670D4F"/>
    <w:rsid w:val="00670E86"/>
    <w:rsid w:val="00670EED"/>
    <w:rsid w:val="00670F1B"/>
    <w:rsid w:val="006710BE"/>
    <w:rsid w:val="006719CA"/>
    <w:rsid w:val="00671C58"/>
    <w:rsid w:val="0067246E"/>
    <w:rsid w:val="00672C86"/>
    <w:rsid w:val="0067317A"/>
    <w:rsid w:val="006731FE"/>
    <w:rsid w:val="006735B3"/>
    <w:rsid w:val="00673BF4"/>
    <w:rsid w:val="00673D46"/>
    <w:rsid w:val="00674542"/>
    <w:rsid w:val="00674695"/>
    <w:rsid w:val="00674714"/>
    <w:rsid w:val="00674974"/>
    <w:rsid w:val="00675040"/>
    <w:rsid w:val="00675415"/>
    <w:rsid w:val="00675513"/>
    <w:rsid w:val="0067555F"/>
    <w:rsid w:val="0067593B"/>
    <w:rsid w:val="00675A33"/>
    <w:rsid w:val="00675AE3"/>
    <w:rsid w:val="00675C69"/>
    <w:rsid w:val="0067628D"/>
    <w:rsid w:val="00676B44"/>
    <w:rsid w:val="00676CF0"/>
    <w:rsid w:val="00677104"/>
    <w:rsid w:val="0067725A"/>
    <w:rsid w:val="00677323"/>
    <w:rsid w:val="0067769D"/>
    <w:rsid w:val="00677D30"/>
    <w:rsid w:val="00677DDC"/>
    <w:rsid w:val="0068019C"/>
    <w:rsid w:val="006804AC"/>
    <w:rsid w:val="006805FE"/>
    <w:rsid w:val="00680617"/>
    <w:rsid w:val="00680FE3"/>
    <w:rsid w:val="006811C4"/>
    <w:rsid w:val="00681373"/>
    <w:rsid w:val="0068172E"/>
    <w:rsid w:val="0068173F"/>
    <w:rsid w:val="00681C47"/>
    <w:rsid w:val="00681C7F"/>
    <w:rsid w:val="00681E18"/>
    <w:rsid w:val="006826A1"/>
    <w:rsid w:val="006826B6"/>
    <w:rsid w:val="00682AF5"/>
    <w:rsid w:val="00682B1F"/>
    <w:rsid w:val="00682E04"/>
    <w:rsid w:val="0068307F"/>
    <w:rsid w:val="006830B4"/>
    <w:rsid w:val="006832B9"/>
    <w:rsid w:val="00683595"/>
    <w:rsid w:val="00683A14"/>
    <w:rsid w:val="00683C79"/>
    <w:rsid w:val="00684004"/>
    <w:rsid w:val="00684B10"/>
    <w:rsid w:val="00685C14"/>
    <w:rsid w:val="00685FC3"/>
    <w:rsid w:val="00686102"/>
    <w:rsid w:val="0068658D"/>
    <w:rsid w:val="00686E41"/>
    <w:rsid w:val="00687AD9"/>
    <w:rsid w:val="00690293"/>
    <w:rsid w:val="00690437"/>
    <w:rsid w:val="0069071A"/>
    <w:rsid w:val="00690764"/>
    <w:rsid w:val="00690CFB"/>
    <w:rsid w:val="00690E90"/>
    <w:rsid w:val="006914FA"/>
    <w:rsid w:val="006918CE"/>
    <w:rsid w:val="00691B68"/>
    <w:rsid w:val="00691B89"/>
    <w:rsid w:val="0069233F"/>
    <w:rsid w:val="00692348"/>
    <w:rsid w:val="00692566"/>
    <w:rsid w:val="00692806"/>
    <w:rsid w:val="00692C8B"/>
    <w:rsid w:val="00693E89"/>
    <w:rsid w:val="00694116"/>
    <w:rsid w:val="006942CE"/>
    <w:rsid w:val="00694492"/>
    <w:rsid w:val="0069473B"/>
    <w:rsid w:val="006947A2"/>
    <w:rsid w:val="00694822"/>
    <w:rsid w:val="00694BC6"/>
    <w:rsid w:val="00694D1A"/>
    <w:rsid w:val="00694ED1"/>
    <w:rsid w:val="00695632"/>
    <w:rsid w:val="0069573C"/>
    <w:rsid w:val="00695EBF"/>
    <w:rsid w:val="00696206"/>
    <w:rsid w:val="00696D88"/>
    <w:rsid w:val="00696E55"/>
    <w:rsid w:val="006975BC"/>
    <w:rsid w:val="00697B5F"/>
    <w:rsid w:val="00697DC6"/>
    <w:rsid w:val="00697FFE"/>
    <w:rsid w:val="006A06B1"/>
    <w:rsid w:val="006A0925"/>
    <w:rsid w:val="006A1B41"/>
    <w:rsid w:val="006A20B6"/>
    <w:rsid w:val="006A25EB"/>
    <w:rsid w:val="006A2B88"/>
    <w:rsid w:val="006A2B99"/>
    <w:rsid w:val="006A2C07"/>
    <w:rsid w:val="006A2D38"/>
    <w:rsid w:val="006A2FBD"/>
    <w:rsid w:val="006A3341"/>
    <w:rsid w:val="006A5267"/>
    <w:rsid w:val="006A55B4"/>
    <w:rsid w:val="006A5DCD"/>
    <w:rsid w:val="006A5ECC"/>
    <w:rsid w:val="006A6FAD"/>
    <w:rsid w:val="006A7821"/>
    <w:rsid w:val="006A7B16"/>
    <w:rsid w:val="006A7BB3"/>
    <w:rsid w:val="006B16A0"/>
    <w:rsid w:val="006B16A9"/>
    <w:rsid w:val="006B1826"/>
    <w:rsid w:val="006B18A0"/>
    <w:rsid w:val="006B1ABD"/>
    <w:rsid w:val="006B1BC2"/>
    <w:rsid w:val="006B347E"/>
    <w:rsid w:val="006B3747"/>
    <w:rsid w:val="006B3886"/>
    <w:rsid w:val="006B3A16"/>
    <w:rsid w:val="006B3D2E"/>
    <w:rsid w:val="006B4040"/>
    <w:rsid w:val="006B4275"/>
    <w:rsid w:val="006B4308"/>
    <w:rsid w:val="006B43E1"/>
    <w:rsid w:val="006B4467"/>
    <w:rsid w:val="006B4A4E"/>
    <w:rsid w:val="006B4DD2"/>
    <w:rsid w:val="006B58CB"/>
    <w:rsid w:val="006B5A69"/>
    <w:rsid w:val="006B5BFF"/>
    <w:rsid w:val="006B686F"/>
    <w:rsid w:val="006B6A40"/>
    <w:rsid w:val="006B6D59"/>
    <w:rsid w:val="006B6EFB"/>
    <w:rsid w:val="006B7556"/>
    <w:rsid w:val="006C01A0"/>
    <w:rsid w:val="006C0965"/>
    <w:rsid w:val="006C1191"/>
    <w:rsid w:val="006C1508"/>
    <w:rsid w:val="006C1604"/>
    <w:rsid w:val="006C1877"/>
    <w:rsid w:val="006C1B2E"/>
    <w:rsid w:val="006C21AE"/>
    <w:rsid w:val="006C2237"/>
    <w:rsid w:val="006C2370"/>
    <w:rsid w:val="006C272F"/>
    <w:rsid w:val="006C292A"/>
    <w:rsid w:val="006C2AF9"/>
    <w:rsid w:val="006C2CEB"/>
    <w:rsid w:val="006C2EAF"/>
    <w:rsid w:val="006C3264"/>
    <w:rsid w:val="006C4072"/>
    <w:rsid w:val="006C4640"/>
    <w:rsid w:val="006C4E8E"/>
    <w:rsid w:val="006C52AC"/>
    <w:rsid w:val="006C52FD"/>
    <w:rsid w:val="006C5BD2"/>
    <w:rsid w:val="006C5CAF"/>
    <w:rsid w:val="006C65B4"/>
    <w:rsid w:val="006C6915"/>
    <w:rsid w:val="006C69E9"/>
    <w:rsid w:val="006C6A27"/>
    <w:rsid w:val="006C6AB4"/>
    <w:rsid w:val="006C7131"/>
    <w:rsid w:val="006C760F"/>
    <w:rsid w:val="006C7E15"/>
    <w:rsid w:val="006D01E1"/>
    <w:rsid w:val="006D025E"/>
    <w:rsid w:val="006D05F6"/>
    <w:rsid w:val="006D0769"/>
    <w:rsid w:val="006D1219"/>
    <w:rsid w:val="006D17F0"/>
    <w:rsid w:val="006D1893"/>
    <w:rsid w:val="006D1FCD"/>
    <w:rsid w:val="006D206D"/>
    <w:rsid w:val="006D2778"/>
    <w:rsid w:val="006D28A4"/>
    <w:rsid w:val="006D2ED0"/>
    <w:rsid w:val="006D3B49"/>
    <w:rsid w:val="006D3D85"/>
    <w:rsid w:val="006D4466"/>
    <w:rsid w:val="006D488F"/>
    <w:rsid w:val="006D5322"/>
    <w:rsid w:val="006D57F0"/>
    <w:rsid w:val="006D5B1B"/>
    <w:rsid w:val="006D5CF3"/>
    <w:rsid w:val="006D60A8"/>
    <w:rsid w:val="006D667B"/>
    <w:rsid w:val="006D6813"/>
    <w:rsid w:val="006D6D52"/>
    <w:rsid w:val="006D6F16"/>
    <w:rsid w:val="006D715D"/>
    <w:rsid w:val="006D716D"/>
    <w:rsid w:val="006D75A3"/>
    <w:rsid w:val="006D75D9"/>
    <w:rsid w:val="006D7619"/>
    <w:rsid w:val="006D7905"/>
    <w:rsid w:val="006D7ECA"/>
    <w:rsid w:val="006E02D0"/>
    <w:rsid w:val="006E02F0"/>
    <w:rsid w:val="006E05EE"/>
    <w:rsid w:val="006E0736"/>
    <w:rsid w:val="006E081F"/>
    <w:rsid w:val="006E0E66"/>
    <w:rsid w:val="006E100A"/>
    <w:rsid w:val="006E10AC"/>
    <w:rsid w:val="006E122E"/>
    <w:rsid w:val="006E136D"/>
    <w:rsid w:val="006E13C7"/>
    <w:rsid w:val="006E16B4"/>
    <w:rsid w:val="006E174C"/>
    <w:rsid w:val="006E1BE4"/>
    <w:rsid w:val="006E1EC6"/>
    <w:rsid w:val="006E2140"/>
    <w:rsid w:val="006E33C7"/>
    <w:rsid w:val="006E35A7"/>
    <w:rsid w:val="006E3AFE"/>
    <w:rsid w:val="006E425E"/>
    <w:rsid w:val="006E4681"/>
    <w:rsid w:val="006E4F6A"/>
    <w:rsid w:val="006E4F9C"/>
    <w:rsid w:val="006E502B"/>
    <w:rsid w:val="006E50AA"/>
    <w:rsid w:val="006E51A2"/>
    <w:rsid w:val="006E5428"/>
    <w:rsid w:val="006E5798"/>
    <w:rsid w:val="006E5D64"/>
    <w:rsid w:val="006E6A43"/>
    <w:rsid w:val="006E6A76"/>
    <w:rsid w:val="006E6ECA"/>
    <w:rsid w:val="006F04B6"/>
    <w:rsid w:val="006F0628"/>
    <w:rsid w:val="006F09E4"/>
    <w:rsid w:val="006F133F"/>
    <w:rsid w:val="006F199F"/>
    <w:rsid w:val="006F1E6B"/>
    <w:rsid w:val="006F204A"/>
    <w:rsid w:val="006F2936"/>
    <w:rsid w:val="006F2C96"/>
    <w:rsid w:val="006F2DC3"/>
    <w:rsid w:val="006F332D"/>
    <w:rsid w:val="006F357E"/>
    <w:rsid w:val="006F36CD"/>
    <w:rsid w:val="006F390F"/>
    <w:rsid w:val="006F440F"/>
    <w:rsid w:val="006F46AE"/>
    <w:rsid w:val="006F49FC"/>
    <w:rsid w:val="006F4BCB"/>
    <w:rsid w:val="006F4BD2"/>
    <w:rsid w:val="006F4D8E"/>
    <w:rsid w:val="006F596A"/>
    <w:rsid w:val="006F5B14"/>
    <w:rsid w:val="006F5B56"/>
    <w:rsid w:val="006F5C32"/>
    <w:rsid w:val="006F5F2C"/>
    <w:rsid w:val="006F641A"/>
    <w:rsid w:val="006F6E1B"/>
    <w:rsid w:val="006F6EF9"/>
    <w:rsid w:val="006F7978"/>
    <w:rsid w:val="006F79E1"/>
    <w:rsid w:val="006F7BCF"/>
    <w:rsid w:val="00700006"/>
    <w:rsid w:val="00700227"/>
    <w:rsid w:val="00700BC3"/>
    <w:rsid w:val="00700DF5"/>
    <w:rsid w:val="00701315"/>
    <w:rsid w:val="0070274F"/>
    <w:rsid w:val="00702B41"/>
    <w:rsid w:val="0070318C"/>
    <w:rsid w:val="007035AC"/>
    <w:rsid w:val="007040AC"/>
    <w:rsid w:val="0070565B"/>
    <w:rsid w:val="00705B9C"/>
    <w:rsid w:val="00705F8F"/>
    <w:rsid w:val="00706011"/>
    <w:rsid w:val="0070658B"/>
    <w:rsid w:val="0070688A"/>
    <w:rsid w:val="00706A27"/>
    <w:rsid w:val="00707155"/>
    <w:rsid w:val="007074BF"/>
    <w:rsid w:val="007074FE"/>
    <w:rsid w:val="00707D33"/>
    <w:rsid w:val="00710100"/>
    <w:rsid w:val="0071081E"/>
    <w:rsid w:val="00710DB2"/>
    <w:rsid w:val="00711065"/>
    <w:rsid w:val="007110E6"/>
    <w:rsid w:val="0071149B"/>
    <w:rsid w:val="00711976"/>
    <w:rsid w:val="0071289F"/>
    <w:rsid w:val="00712DD0"/>
    <w:rsid w:val="007130BE"/>
    <w:rsid w:val="00713530"/>
    <w:rsid w:val="007136AB"/>
    <w:rsid w:val="00713804"/>
    <w:rsid w:val="00713D88"/>
    <w:rsid w:val="00714030"/>
    <w:rsid w:val="007143BD"/>
    <w:rsid w:val="00714696"/>
    <w:rsid w:val="007147A8"/>
    <w:rsid w:val="00714D04"/>
    <w:rsid w:val="00714DB1"/>
    <w:rsid w:val="00715018"/>
    <w:rsid w:val="00715508"/>
    <w:rsid w:val="007155D3"/>
    <w:rsid w:val="00715D38"/>
    <w:rsid w:val="00715D43"/>
    <w:rsid w:val="007161B9"/>
    <w:rsid w:val="00716833"/>
    <w:rsid w:val="00716B34"/>
    <w:rsid w:val="00717244"/>
    <w:rsid w:val="007177ED"/>
    <w:rsid w:val="0071798B"/>
    <w:rsid w:val="0072008A"/>
    <w:rsid w:val="00720388"/>
    <w:rsid w:val="0072135C"/>
    <w:rsid w:val="0072161A"/>
    <w:rsid w:val="0072162A"/>
    <w:rsid w:val="0072166D"/>
    <w:rsid w:val="007217AF"/>
    <w:rsid w:val="00721B2F"/>
    <w:rsid w:val="0072290A"/>
    <w:rsid w:val="007238F8"/>
    <w:rsid w:val="00724190"/>
    <w:rsid w:val="00724593"/>
    <w:rsid w:val="007245E9"/>
    <w:rsid w:val="00724E78"/>
    <w:rsid w:val="007250C5"/>
    <w:rsid w:val="00725478"/>
    <w:rsid w:val="00725519"/>
    <w:rsid w:val="00725549"/>
    <w:rsid w:val="0072610C"/>
    <w:rsid w:val="007261C2"/>
    <w:rsid w:val="00726432"/>
    <w:rsid w:val="007264F4"/>
    <w:rsid w:val="00727135"/>
    <w:rsid w:val="007271B1"/>
    <w:rsid w:val="0072772C"/>
    <w:rsid w:val="007306F0"/>
    <w:rsid w:val="00730C7C"/>
    <w:rsid w:val="00730EB8"/>
    <w:rsid w:val="007312A4"/>
    <w:rsid w:val="007316B8"/>
    <w:rsid w:val="00731B41"/>
    <w:rsid w:val="00731C2B"/>
    <w:rsid w:val="00731E1C"/>
    <w:rsid w:val="00732453"/>
    <w:rsid w:val="00732683"/>
    <w:rsid w:val="007326FC"/>
    <w:rsid w:val="00732A86"/>
    <w:rsid w:val="00732B5B"/>
    <w:rsid w:val="00732EEB"/>
    <w:rsid w:val="007331AF"/>
    <w:rsid w:val="007332C4"/>
    <w:rsid w:val="007334AC"/>
    <w:rsid w:val="007337AF"/>
    <w:rsid w:val="00733BE0"/>
    <w:rsid w:val="007346C2"/>
    <w:rsid w:val="00735463"/>
    <w:rsid w:val="00735675"/>
    <w:rsid w:val="007356C0"/>
    <w:rsid w:val="00735B76"/>
    <w:rsid w:val="00735CAD"/>
    <w:rsid w:val="007361D9"/>
    <w:rsid w:val="00736870"/>
    <w:rsid w:val="00736C17"/>
    <w:rsid w:val="007370DE"/>
    <w:rsid w:val="007379E4"/>
    <w:rsid w:val="00737A41"/>
    <w:rsid w:val="00737D6A"/>
    <w:rsid w:val="00737D76"/>
    <w:rsid w:val="00737DC9"/>
    <w:rsid w:val="00737EE7"/>
    <w:rsid w:val="00737F4D"/>
    <w:rsid w:val="00737FC9"/>
    <w:rsid w:val="00740B38"/>
    <w:rsid w:val="00741106"/>
    <w:rsid w:val="00741B21"/>
    <w:rsid w:val="00741B82"/>
    <w:rsid w:val="00741F20"/>
    <w:rsid w:val="0074217F"/>
    <w:rsid w:val="007427EA"/>
    <w:rsid w:val="007428D6"/>
    <w:rsid w:val="00742A29"/>
    <w:rsid w:val="00742AB8"/>
    <w:rsid w:val="00742CA2"/>
    <w:rsid w:val="00742F13"/>
    <w:rsid w:val="00743025"/>
    <w:rsid w:val="00743428"/>
    <w:rsid w:val="007440D2"/>
    <w:rsid w:val="007440FD"/>
    <w:rsid w:val="00744971"/>
    <w:rsid w:val="00744A45"/>
    <w:rsid w:val="00744B93"/>
    <w:rsid w:val="00745DED"/>
    <w:rsid w:val="007461C9"/>
    <w:rsid w:val="00746396"/>
    <w:rsid w:val="00746D48"/>
    <w:rsid w:val="0074721C"/>
    <w:rsid w:val="0074762D"/>
    <w:rsid w:val="00747744"/>
    <w:rsid w:val="00747A7A"/>
    <w:rsid w:val="00747F49"/>
    <w:rsid w:val="0075024F"/>
    <w:rsid w:val="00750B1D"/>
    <w:rsid w:val="00750CE1"/>
    <w:rsid w:val="00750E72"/>
    <w:rsid w:val="00751849"/>
    <w:rsid w:val="00751A9E"/>
    <w:rsid w:val="00752028"/>
    <w:rsid w:val="00752293"/>
    <w:rsid w:val="00752D0E"/>
    <w:rsid w:val="007534FD"/>
    <w:rsid w:val="007537B3"/>
    <w:rsid w:val="0075388F"/>
    <w:rsid w:val="00753A41"/>
    <w:rsid w:val="00753E6F"/>
    <w:rsid w:val="00754252"/>
    <w:rsid w:val="00754BED"/>
    <w:rsid w:val="00754D84"/>
    <w:rsid w:val="00754E83"/>
    <w:rsid w:val="00754EE9"/>
    <w:rsid w:val="00755273"/>
    <w:rsid w:val="007558DB"/>
    <w:rsid w:val="00755AD7"/>
    <w:rsid w:val="00755E71"/>
    <w:rsid w:val="007561B3"/>
    <w:rsid w:val="007564BA"/>
    <w:rsid w:val="00756503"/>
    <w:rsid w:val="00756864"/>
    <w:rsid w:val="007569AE"/>
    <w:rsid w:val="00757548"/>
    <w:rsid w:val="00757B9B"/>
    <w:rsid w:val="0076023A"/>
    <w:rsid w:val="007605B0"/>
    <w:rsid w:val="0076068C"/>
    <w:rsid w:val="00760A4C"/>
    <w:rsid w:val="00760CE8"/>
    <w:rsid w:val="00761174"/>
    <w:rsid w:val="00761697"/>
    <w:rsid w:val="007616B0"/>
    <w:rsid w:val="00761968"/>
    <w:rsid w:val="007619BD"/>
    <w:rsid w:val="00762142"/>
    <w:rsid w:val="007621E4"/>
    <w:rsid w:val="007624BD"/>
    <w:rsid w:val="007625EC"/>
    <w:rsid w:val="00762AB7"/>
    <w:rsid w:val="00762B95"/>
    <w:rsid w:val="00763028"/>
    <w:rsid w:val="00763674"/>
    <w:rsid w:val="007638EA"/>
    <w:rsid w:val="00763992"/>
    <w:rsid w:val="00763E6B"/>
    <w:rsid w:val="00763EB4"/>
    <w:rsid w:val="0076413C"/>
    <w:rsid w:val="007658A6"/>
    <w:rsid w:val="007659C8"/>
    <w:rsid w:val="00765E42"/>
    <w:rsid w:val="0076606C"/>
    <w:rsid w:val="00766920"/>
    <w:rsid w:val="00766A20"/>
    <w:rsid w:val="00766BA8"/>
    <w:rsid w:val="00767027"/>
    <w:rsid w:val="0076705D"/>
    <w:rsid w:val="00767B68"/>
    <w:rsid w:val="00767B7C"/>
    <w:rsid w:val="007704A9"/>
    <w:rsid w:val="007710DC"/>
    <w:rsid w:val="007712DE"/>
    <w:rsid w:val="00771847"/>
    <w:rsid w:val="00771F90"/>
    <w:rsid w:val="007722C2"/>
    <w:rsid w:val="00772975"/>
    <w:rsid w:val="007730A7"/>
    <w:rsid w:val="00773110"/>
    <w:rsid w:val="00773A15"/>
    <w:rsid w:val="0077429E"/>
    <w:rsid w:val="007745DB"/>
    <w:rsid w:val="0077552A"/>
    <w:rsid w:val="00775996"/>
    <w:rsid w:val="00776233"/>
    <w:rsid w:val="0077678F"/>
    <w:rsid w:val="0077688F"/>
    <w:rsid w:val="00776BB2"/>
    <w:rsid w:val="00776D43"/>
    <w:rsid w:val="00776FB7"/>
    <w:rsid w:val="0077772A"/>
    <w:rsid w:val="00777922"/>
    <w:rsid w:val="00780248"/>
    <w:rsid w:val="0078028C"/>
    <w:rsid w:val="0078038F"/>
    <w:rsid w:val="00781002"/>
    <w:rsid w:val="007815AD"/>
    <w:rsid w:val="00781751"/>
    <w:rsid w:val="00781967"/>
    <w:rsid w:val="00781E38"/>
    <w:rsid w:val="007821DF"/>
    <w:rsid w:val="007826C1"/>
    <w:rsid w:val="00782EDA"/>
    <w:rsid w:val="00782F72"/>
    <w:rsid w:val="0078358F"/>
    <w:rsid w:val="00783985"/>
    <w:rsid w:val="00783FD4"/>
    <w:rsid w:val="00784097"/>
    <w:rsid w:val="007843C4"/>
    <w:rsid w:val="0078441E"/>
    <w:rsid w:val="00784433"/>
    <w:rsid w:val="00784CA9"/>
    <w:rsid w:val="00784F4D"/>
    <w:rsid w:val="0078506C"/>
    <w:rsid w:val="007851CF"/>
    <w:rsid w:val="00785771"/>
    <w:rsid w:val="00785802"/>
    <w:rsid w:val="007858E7"/>
    <w:rsid w:val="00786497"/>
    <w:rsid w:val="00786DD6"/>
    <w:rsid w:val="00786FF7"/>
    <w:rsid w:val="007871E0"/>
    <w:rsid w:val="00787306"/>
    <w:rsid w:val="007873CE"/>
    <w:rsid w:val="007873D1"/>
    <w:rsid w:val="007874F1"/>
    <w:rsid w:val="00787C60"/>
    <w:rsid w:val="00787C99"/>
    <w:rsid w:val="007901FD"/>
    <w:rsid w:val="0079022C"/>
    <w:rsid w:val="007902B1"/>
    <w:rsid w:val="00790E7C"/>
    <w:rsid w:val="00790EC6"/>
    <w:rsid w:val="00790FD4"/>
    <w:rsid w:val="0079133C"/>
    <w:rsid w:val="0079147A"/>
    <w:rsid w:val="00791704"/>
    <w:rsid w:val="00791981"/>
    <w:rsid w:val="00791AA8"/>
    <w:rsid w:val="00791CD9"/>
    <w:rsid w:val="0079256E"/>
    <w:rsid w:val="00792726"/>
    <w:rsid w:val="00792B38"/>
    <w:rsid w:val="00792E6A"/>
    <w:rsid w:val="007930F1"/>
    <w:rsid w:val="007934F9"/>
    <w:rsid w:val="00793519"/>
    <w:rsid w:val="007939A7"/>
    <w:rsid w:val="00793CA8"/>
    <w:rsid w:val="00793CF1"/>
    <w:rsid w:val="00794412"/>
    <w:rsid w:val="0079464E"/>
    <w:rsid w:val="00794E3B"/>
    <w:rsid w:val="007950C9"/>
    <w:rsid w:val="007950CA"/>
    <w:rsid w:val="00795215"/>
    <w:rsid w:val="00795415"/>
    <w:rsid w:val="00795B6C"/>
    <w:rsid w:val="007961C8"/>
    <w:rsid w:val="007973AE"/>
    <w:rsid w:val="00797418"/>
    <w:rsid w:val="00797420"/>
    <w:rsid w:val="00797B10"/>
    <w:rsid w:val="00797D8F"/>
    <w:rsid w:val="00797E81"/>
    <w:rsid w:val="00797EC0"/>
    <w:rsid w:val="007A0F38"/>
    <w:rsid w:val="007A1442"/>
    <w:rsid w:val="007A152C"/>
    <w:rsid w:val="007A1627"/>
    <w:rsid w:val="007A1749"/>
    <w:rsid w:val="007A262F"/>
    <w:rsid w:val="007A2B4A"/>
    <w:rsid w:val="007A324D"/>
    <w:rsid w:val="007A325B"/>
    <w:rsid w:val="007A33AE"/>
    <w:rsid w:val="007A3BBF"/>
    <w:rsid w:val="007A3DB5"/>
    <w:rsid w:val="007A3FD4"/>
    <w:rsid w:val="007A408A"/>
    <w:rsid w:val="007A4A21"/>
    <w:rsid w:val="007A5795"/>
    <w:rsid w:val="007A587E"/>
    <w:rsid w:val="007A5FF9"/>
    <w:rsid w:val="007A7187"/>
    <w:rsid w:val="007A7989"/>
    <w:rsid w:val="007A7D70"/>
    <w:rsid w:val="007B1FB1"/>
    <w:rsid w:val="007B2849"/>
    <w:rsid w:val="007B2881"/>
    <w:rsid w:val="007B299C"/>
    <w:rsid w:val="007B2A97"/>
    <w:rsid w:val="007B2EE7"/>
    <w:rsid w:val="007B30EB"/>
    <w:rsid w:val="007B3B82"/>
    <w:rsid w:val="007B3ED7"/>
    <w:rsid w:val="007B49B4"/>
    <w:rsid w:val="007B49DA"/>
    <w:rsid w:val="007B4C4C"/>
    <w:rsid w:val="007B5383"/>
    <w:rsid w:val="007B5734"/>
    <w:rsid w:val="007B5CB4"/>
    <w:rsid w:val="007B60BE"/>
    <w:rsid w:val="007B6146"/>
    <w:rsid w:val="007B784A"/>
    <w:rsid w:val="007C011A"/>
    <w:rsid w:val="007C0DCF"/>
    <w:rsid w:val="007C0F93"/>
    <w:rsid w:val="007C116D"/>
    <w:rsid w:val="007C132E"/>
    <w:rsid w:val="007C14E8"/>
    <w:rsid w:val="007C1728"/>
    <w:rsid w:val="007C19F9"/>
    <w:rsid w:val="007C1CB4"/>
    <w:rsid w:val="007C1E90"/>
    <w:rsid w:val="007C1FEB"/>
    <w:rsid w:val="007C2120"/>
    <w:rsid w:val="007C25EB"/>
    <w:rsid w:val="007C397B"/>
    <w:rsid w:val="007C3F01"/>
    <w:rsid w:val="007C4F18"/>
    <w:rsid w:val="007C5384"/>
    <w:rsid w:val="007C5623"/>
    <w:rsid w:val="007C5842"/>
    <w:rsid w:val="007C5884"/>
    <w:rsid w:val="007C5C82"/>
    <w:rsid w:val="007C6231"/>
    <w:rsid w:val="007C62CC"/>
    <w:rsid w:val="007C631D"/>
    <w:rsid w:val="007C67C9"/>
    <w:rsid w:val="007C6A3A"/>
    <w:rsid w:val="007C6B46"/>
    <w:rsid w:val="007C6EE5"/>
    <w:rsid w:val="007C71DB"/>
    <w:rsid w:val="007C742F"/>
    <w:rsid w:val="007C755C"/>
    <w:rsid w:val="007C7CD0"/>
    <w:rsid w:val="007D032B"/>
    <w:rsid w:val="007D056F"/>
    <w:rsid w:val="007D0717"/>
    <w:rsid w:val="007D0BD7"/>
    <w:rsid w:val="007D0C26"/>
    <w:rsid w:val="007D1AAB"/>
    <w:rsid w:val="007D228A"/>
    <w:rsid w:val="007D24BD"/>
    <w:rsid w:val="007D2D6E"/>
    <w:rsid w:val="007D2E08"/>
    <w:rsid w:val="007D30AF"/>
    <w:rsid w:val="007D3294"/>
    <w:rsid w:val="007D34C7"/>
    <w:rsid w:val="007D3572"/>
    <w:rsid w:val="007D3A75"/>
    <w:rsid w:val="007D3B92"/>
    <w:rsid w:val="007D3BC4"/>
    <w:rsid w:val="007D4275"/>
    <w:rsid w:val="007D42A0"/>
    <w:rsid w:val="007D42ED"/>
    <w:rsid w:val="007D4A63"/>
    <w:rsid w:val="007D4FCF"/>
    <w:rsid w:val="007D5B01"/>
    <w:rsid w:val="007D6B50"/>
    <w:rsid w:val="007D6C15"/>
    <w:rsid w:val="007D7380"/>
    <w:rsid w:val="007D7A62"/>
    <w:rsid w:val="007D7A6A"/>
    <w:rsid w:val="007E0005"/>
    <w:rsid w:val="007E03FF"/>
    <w:rsid w:val="007E04EB"/>
    <w:rsid w:val="007E08F3"/>
    <w:rsid w:val="007E0BF1"/>
    <w:rsid w:val="007E1029"/>
    <w:rsid w:val="007E124F"/>
    <w:rsid w:val="007E1592"/>
    <w:rsid w:val="007E1D9C"/>
    <w:rsid w:val="007E1E4B"/>
    <w:rsid w:val="007E28E4"/>
    <w:rsid w:val="007E2ADC"/>
    <w:rsid w:val="007E311F"/>
    <w:rsid w:val="007E3587"/>
    <w:rsid w:val="007E38F4"/>
    <w:rsid w:val="007E3E55"/>
    <w:rsid w:val="007E3F1A"/>
    <w:rsid w:val="007E4032"/>
    <w:rsid w:val="007E42C7"/>
    <w:rsid w:val="007E4304"/>
    <w:rsid w:val="007E431C"/>
    <w:rsid w:val="007E445E"/>
    <w:rsid w:val="007E4883"/>
    <w:rsid w:val="007E54A4"/>
    <w:rsid w:val="007E57C0"/>
    <w:rsid w:val="007E57D0"/>
    <w:rsid w:val="007E59C1"/>
    <w:rsid w:val="007E5B12"/>
    <w:rsid w:val="007E5B33"/>
    <w:rsid w:val="007E6198"/>
    <w:rsid w:val="007E63F4"/>
    <w:rsid w:val="007E6CCA"/>
    <w:rsid w:val="007E7504"/>
    <w:rsid w:val="007E7851"/>
    <w:rsid w:val="007E7A11"/>
    <w:rsid w:val="007E7A47"/>
    <w:rsid w:val="007E7ABE"/>
    <w:rsid w:val="007E7CE4"/>
    <w:rsid w:val="007E7E99"/>
    <w:rsid w:val="007E7FB0"/>
    <w:rsid w:val="007F0337"/>
    <w:rsid w:val="007F058A"/>
    <w:rsid w:val="007F08E6"/>
    <w:rsid w:val="007F0CFA"/>
    <w:rsid w:val="007F14E9"/>
    <w:rsid w:val="007F1533"/>
    <w:rsid w:val="007F15D6"/>
    <w:rsid w:val="007F16A2"/>
    <w:rsid w:val="007F17FE"/>
    <w:rsid w:val="007F1B9C"/>
    <w:rsid w:val="007F2076"/>
    <w:rsid w:val="007F25C2"/>
    <w:rsid w:val="007F26C5"/>
    <w:rsid w:val="007F3371"/>
    <w:rsid w:val="007F339A"/>
    <w:rsid w:val="007F400E"/>
    <w:rsid w:val="007F4244"/>
    <w:rsid w:val="007F4368"/>
    <w:rsid w:val="007F4630"/>
    <w:rsid w:val="007F499F"/>
    <w:rsid w:val="007F59E2"/>
    <w:rsid w:val="007F6796"/>
    <w:rsid w:val="007F682E"/>
    <w:rsid w:val="007F68E6"/>
    <w:rsid w:val="007F6D3A"/>
    <w:rsid w:val="007F6DA7"/>
    <w:rsid w:val="007F72BC"/>
    <w:rsid w:val="007F75CB"/>
    <w:rsid w:val="007F76E5"/>
    <w:rsid w:val="00800398"/>
    <w:rsid w:val="00800B5B"/>
    <w:rsid w:val="00800FA3"/>
    <w:rsid w:val="00801297"/>
    <w:rsid w:val="00801B6B"/>
    <w:rsid w:val="0080214F"/>
    <w:rsid w:val="0080274F"/>
    <w:rsid w:val="00802A3E"/>
    <w:rsid w:val="00802B57"/>
    <w:rsid w:val="00802FF9"/>
    <w:rsid w:val="0080308A"/>
    <w:rsid w:val="00803240"/>
    <w:rsid w:val="008036D2"/>
    <w:rsid w:val="00803725"/>
    <w:rsid w:val="008037FC"/>
    <w:rsid w:val="00803D61"/>
    <w:rsid w:val="00803E02"/>
    <w:rsid w:val="00803EE6"/>
    <w:rsid w:val="00804239"/>
    <w:rsid w:val="0080454D"/>
    <w:rsid w:val="0080459F"/>
    <w:rsid w:val="0080482F"/>
    <w:rsid w:val="00804982"/>
    <w:rsid w:val="0080513D"/>
    <w:rsid w:val="008055FD"/>
    <w:rsid w:val="00805919"/>
    <w:rsid w:val="00805CDC"/>
    <w:rsid w:val="00806553"/>
    <w:rsid w:val="00806712"/>
    <w:rsid w:val="00806CAB"/>
    <w:rsid w:val="00806F56"/>
    <w:rsid w:val="008070DA"/>
    <w:rsid w:val="008072DC"/>
    <w:rsid w:val="0080742C"/>
    <w:rsid w:val="00807B70"/>
    <w:rsid w:val="00807C60"/>
    <w:rsid w:val="0081007A"/>
    <w:rsid w:val="008106E4"/>
    <w:rsid w:val="00810744"/>
    <w:rsid w:val="0081079D"/>
    <w:rsid w:val="00810BA0"/>
    <w:rsid w:val="00810DFC"/>
    <w:rsid w:val="00810FF3"/>
    <w:rsid w:val="008114AF"/>
    <w:rsid w:val="0081178F"/>
    <w:rsid w:val="00811A59"/>
    <w:rsid w:val="008124E6"/>
    <w:rsid w:val="00812707"/>
    <w:rsid w:val="008129B6"/>
    <w:rsid w:val="00812A05"/>
    <w:rsid w:val="00812B7C"/>
    <w:rsid w:val="0081309F"/>
    <w:rsid w:val="0081357E"/>
    <w:rsid w:val="008137AE"/>
    <w:rsid w:val="00813843"/>
    <w:rsid w:val="00814444"/>
    <w:rsid w:val="00814742"/>
    <w:rsid w:val="00814898"/>
    <w:rsid w:val="00814AD0"/>
    <w:rsid w:val="00814EE4"/>
    <w:rsid w:val="00815694"/>
    <w:rsid w:val="00815F1F"/>
    <w:rsid w:val="00816224"/>
    <w:rsid w:val="008163AC"/>
    <w:rsid w:val="008163E0"/>
    <w:rsid w:val="0081644C"/>
    <w:rsid w:val="008165FC"/>
    <w:rsid w:val="008166DC"/>
    <w:rsid w:val="00816AE0"/>
    <w:rsid w:val="00816ED9"/>
    <w:rsid w:val="008174A7"/>
    <w:rsid w:val="008176D4"/>
    <w:rsid w:val="00817774"/>
    <w:rsid w:val="0082116C"/>
    <w:rsid w:val="00821B00"/>
    <w:rsid w:val="008220C0"/>
    <w:rsid w:val="0082217A"/>
    <w:rsid w:val="00822185"/>
    <w:rsid w:val="00822A8B"/>
    <w:rsid w:val="00822B88"/>
    <w:rsid w:val="00822C44"/>
    <w:rsid w:val="00822D98"/>
    <w:rsid w:val="00823430"/>
    <w:rsid w:val="0082386F"/>
    <w:rsid w:val="00824049"/>
    <w:rsid w:val="00824069"/>
    <w:rsid w:val="00824242"/>
    <w:rsid w:val="00824447"/>
    <w:rsid w:val="0082540F"/>
    <w:rsid w:val="0082543C"/>
    <w:rsid w:val="00825973"/>
    <w:rsid w:val="00825FE1"/>
    <w:rsid w:val="00826017"/>
    <w:rsid w:val="0082629B"/>
    <w:rsid w:val="008266A5"/>
    <w:rsid w:val="00826A9D"/>
    <w:rsid w:val="00826BD5"/>
    <w:rsid w:val="00827019"/>
    <w:rsid w:val="0082728A"/>
    <w:rsid w:val="008274D4"/>
    <w:rsid w:val="008278B1"/>
    <w:rsid w:val="00827BD5"/>
    <w:rsid w:val="00827C35"/>
    <w:rsid w:val="00827D00"/>
    <w:rsid w:val="00827E29"/>
    <w:rsid w:val="00827ECE"/>
    <w:rsid w:val="00830131"/>
    <w:rsid w:val="00830149"/>
    <w:rsid w:val="00830355"/>
    <w:rsid w:val="0083069B"/>
    <w:rsid w:val="00830BDE"/>
    <w:rsid w:val="00830D07"/>
    <w:rsid w:val="00830D49"/>
    <w:rsid w:val="0083112C"/>
    <w:rsid w:val="00831200"/>
    <w:rsid w:val="00831893"/>
    <w:rsid w:val="008319C9"/>
    <w:rsid w:val="00831B06"/>
    <w:rsid w:val="00831E70"/>
    <w:rsid w:val="00832084"/>
    <w:rsid w:val="00832381"/>
    <w:rsid w:val="008323D0"/>
    <w:rsid w:val="00832641"/>
    <w:rsid w:val="00833193"/>
    <w:rsid w:val="00833495"/>
    <w:rsid w:val="00833946"/>
    <w:rsid w:val="00833EE5"/>
    <w:rsid w:val="00833F5E"/>
    <w:rsid w:val="008341D4"/>
    <w:rsid w:val="008342AF"/>
    <w:rsid w:val="00834B89"/>
    <w:rsid w:val="00834D00"/>
    <w:rsid w:val="00834ED1"/>
    <w:rsid w:val="00835051"/>
    <w:rsid w:val="00835C9D"/>
    <w:rsid w:val="00835CD4"/>
    <w:rsid w:val="008365A7"/>
    <w:rsid w:val="0083669C"/>
    <w:rsid w:val="008371F9"/>
    <w:rsid w:val="0083764E"/>
    <w:rsid w:val="0083769C"/>
    <w:rsid w:val="008378D2"/>
    <w:rsid w:val="00837B52"/>
    <w:rsid w:val="00837E33"/>
    <w:rsid w:val="00840022"/>
    <w:rsid w:val="0084079C"/>
    <w:rsid w:val="00840BBA"/>
    <w:rsid w:val="00841C66"/>
    <w:rsid w:val="00841CEB"/>
    <w:rsid w:val="00841DF6"/>
    <w:rsid w:val="008428C9"/>
    <w:rsid w:val="008429CE"/>
    <w:rsid w:val="00842ABE"/>
    <w:rsid w:val="00843509"/>
    <w:rsid w:val="0084354B"/>
    <w:rsid w:val="00843705"/>
    <w:rsid w:val="00843D55"/>
    <w:rsid w:val="00843DD1"/>
    <w:rsid w:val="0084436B"/>
    <w:rsid w:val="00844529"/>
    <w:rsid w:val="008446DE"/>
    <w:rsid w:val="00844786"/>
    <w:rsid w:val="008447B5"/>
    <w:rsid w:val="00844D81"/>
    <w:rsid w:val="008451FC"/>
    <w:rsid w:val="00845257"/>
    <w:rsid w:val="0084550D"/>
    <w:rsid w:val="0084560B"/>
    <w:rsid w:val="008456C1"/>
    <w:rsid w:val="00845D14"/>
    <w:rsid w:val="00846C56"/>
    <w:rsid w:val="00847775"/>
    <w:rsid w:val="008503BD"/>
    <w:rsid w:val="008503EC"/>
    <w:rsid w:val="00851147"/>
    <w:rsid w:val="0085117D"/>
    <w:rsid w:val="0085153B"/>
    <w:rsid w:val="00851584"/>
    <w:rsid w:val="0085247E"/>
    <w:rsid w:val="00852694"/>
    <w:rsid w:val="00852DDE"/>
    <w:rsid w:val="00852FCA"/>
    <w:rsid w:val="008533D5"/>
    <w:rsid w:val="008535ED"/>
    <w:rsid w:val="008539B6"/>
    <w:rsid w:val="008539DE"/>
    <w:rsid w:val="008544FA"/>
    <w:rsid w:val="00854627"/>
    <w:rsid w:val="00854B92"/>
    <w:rsid w:val="00854EB8"/>
    <w:rsid w:val="00855434"/>
    <w:rsid w:val="008555F4"/>
    <w:rsid w:val="008559ED"/>
    <w:rsid w:val="00855A5C"/>
    <w:rsid w:val="00856065"/>
    <w:rsid w:val="008565B0"/>
    <w:rsid w:val="00856B14"/>
    <w:rsid w:val="00856B3B"/>
    <w:rsid w:val="00856E54"/>
    <w:rsid w:val="00857868"/>
    <w:rsid w:val="00857BFB"/>
    <w:rsid w:val="00857C7F"/>
    <w:rsid w:val="00857D3E"/>
    <w:rsid w:val="0086009C"/>
    <w:rsid w:val="00860184"/>
    <w:rsid w:val="00860D24"/>
    <w:rsid w:val="00860D8F"/>
    <w:rsid w:val="00860ECC"/>
    <w:rsid w:val="008615D2"/>
    <w:rsid w:val="00861683"/>
    <w:rsid w:val="00861BB7"/>
    <w:rsid w:val="00861ED9"/>
    <w:rsid w:val="00862300"/>
    <w:rsid w:val="00862EFE"/>
    <w:rsid w:val="00863961"/>
    <w:rsid w:val="00863975"/>
    <w:rsid w:val="00863A6E"/>
    <w:rsid w:val="0086401C"/>
    <w:rsid w:val="008640F9"/>
    <w:rsid w:val="00864598"/>
    <w:rsid w:val="00864E80"/>
    <w:rsid w:val="00865ABE"/>
    <w:rsid w:val="00866E62"/>
    <w:rsid w:val="008673F5"/>
    <w:rsid w:val="008677FE"/>
    <w:rsid w:val="00867C33"/>
    <w:rsid w:val="00870637"/>
    <w:rsid w:val="00872047"/>
    <w:rsid w:val="00872146"/>
    <w:rsid w:val="0087249F"/>
    <w:rsid w:val="008726DC"/>
    <w:rsid w:val="00872B4C"/>
    <w:rsid w:val="00873B19"/>
    <w:rsid w:val="00873B75"/>
    <w:rsid w:val="00873BC4"/>
    <w:rsid w:val="00874BF4"/>
    <w:rsid w:val="00874EFF"/>
    <w:rsid w:val="0087520F"/>
    <w:rsid w:val="00875365"/>
    <w:rsid w:val="0087536A"/>
    <w:rsid w:val="0087541D"/>
    <w:rsid w:val="00875741"/>
    <w:rsid w:val="00875748"/>
    <w:rsid w:val="008759EE"/>
    <w:rsid w:val="00875FCE"/>
    <w:rsid w:val="008765FC"/>
    <w:rsid w:val="00876E4E"/>
    <w:rsid w:val="00877054"/>
    <w:rsid w:val="00877228"/>
    <w:rsid w:val="00877486"/>
    <w:rsid w:val="0087758D"/>
    <w:rsid w:val="00877662"/>
    <w:rsid w:val="00877BC4"/>
    <w:rsid w:val="008804F8"/>
    <w:rsid w:val="008805CF"/>
    <w:rsid w:val="0088075F"/>
    <w:rsid w:val="008808C5"/>
    <w:rsid w:val="00880929"/>
    <w:rsid w:val="00880A9E"/>
    <w:rsid w:val="00880D8E"/>
    <w:rsid w:val="00880E71"/>
    <w:rsid w:val="00881099"/>
    <w:rsid w:val="00881485"/>
    <w:rsid w:val="00881CA6"/>
    <w:rsid w:val="008822B4"/>
    <w:rsid w:val="008835D0"/>
    <w:rsid w:val="00883AC0"/>
    <w:rsid w:val="00883B97"/>
    <w:rsid w:val="00883DB5"/>
    <w:rsid w:val="0088427A"/>
    <w:rsid w:val="00884784"/>
    <w:rsid w:val="00884972"/>
    <w:rsid w:val="00884FE0"/>
    <w:rsid w:val="008856FE"/>
    <w:rsid w:val="008859A5"/>
    <w:rsid w:val="008863AE"/>
    <w:rsid w:val="00886B22"/>
    <w:rsid w:val="008876A1"/>
    <w:rsid w:val="00887A38"/>
    <w:rsid w:val="00887BDE"/>
    <w:rsid w:val="008903AE"/>
    <w:rsid w:val="00890B01"/>
    <w:rsid w:val="00891393"/>
    <w:rsid w:val="00891636"/>
    <w:rsid w:val="00891BD3"/>
    <w:rsid w:val="00891D04"/>
    <w:rsid w:val="00892005"/>
    <w:rsid w:val="00892057"/>
    <w:rsid w:val="0089233C"/>
    <w:rsid w:val="0089287A"/>
    <w:rsid w:val="00892EC4"/>
    <w:rsid w:val="00892EF8"/>
    <w:rsid w:val="00893197"/>
    <w:rsid w:val="0089348B"/>
    <w:rsid w:val="008939EB"/>
    <w:rsid w:val="00893D06"/>
    <w:rsid w:val="008945AE"/>
    <w:rsid w:val="00894D1B"/>
    <w:rsid w:val="00894D9D"/>
    <w:rsid w:val="00895A0D"/>
    <w:rsid w:val="00895BB8"/>
    <w:rsid w:val="00895E5D"/>
    <w:rsid w:val="00896083"/>
    <w:rsid w:val="00896125"/>
    <w:rsid w:val="00896672"/>
    <w:rsid w:val="00896B46"/>
    <w:rsid w:val="00896CDF"/>
    <w:rsid w:val="00896F7D"/>
    <w:rsid w:val="008971AD"/>
    <w:rsid w:val="00897816"/>
    <w:rsid w:val="00897C8D"/>
    <w:rsid w:val="008A026C"/>
    <w:rsid w:val="008A0969"/>
    <w:rsid w:val="008A09B1"/>
    <w:rsid w:val="008A13A6"/>
    <w:rsid w:val="008A14C4"/>
    <w:rsid w:val="008A19EC"/>
    <w:rsid w:val="008A285F"/>
    <w:rsid w:val="008A2882"/>
    <w:rsid w:val="008A28D9"/>
    <w:rsid w:val="008A2F33"/>
    <w:rsid w:val="008A3312"/>
    <w:rsid w:val="008A33BC"/>
    <w:rsid w:val="008A3DE2"/>
    <w:rsid w:val="008A40E9"/>
    <w:rsid w:val="008A4205"/>
    <w:rsid w:val="008A4260"/>
    <w:rsid w:val="008A46EA"/>
    <w:rsid w:val="008A4A5F"/>
    <w:rsid w:val="008A4B3A"/>
    <w:rsid w:val="008A4D2F"/>
    <w:rsid w:val="008A4DB6"/>
    <w:rsid w:val="008A4E83"/>
    <w:rsid w:val="008A53CB"/>
    <w:rsid w:val="008A580D"/>
    <w:rsid w:val="008A60FF"/>
    <w:rsid w:val="008A61D4"/>
    <w:rsid w:val="008A6641"/>
    <w:rsid w:val="008A68E6"/>
    <w:rsid w:val="008A6C38"/>
    <w:rsid w:val="008A6C6A"/>
    <w:rsid w:val="008A707F"/>
    <w:rsid w:val="008A7736"/>
    <w:rsid w:val="008B0254"/>
    <w:rsid w:val="008B03C5"/>
    <w:rsid w:val="008B1C04"/>
    <w:rsid w:val="008B1EE0"/>
    <w:rsid w:val="008B242A"/>
    <w:rsid w:val="008B2920"/>
    <w:rsid w:val="008B2E01"/>
    <w:rsid w:val="008B2F13"/>
    <w:rsid w:val="008B2FA7"/>
    <w:rsid w:val="008B3E5F"/>
    <w:rsid w:val="008B4190"/>
    <w:rsid w:val="008B4616"/>
    <w:rsid w:val="008B494B"/>
    <w:rsid w:val="008B4969"/>
    <w:rsid w:val="008B49FA"/>
    <w:rsid w:val="008B4BCA"/>
    <w:rsid w:val="008B4E96"/>
    <w:rsid w:val="008B4FB4"/>
    <w:rsid w:val="008B508F"/>
    <w:rsid w:val="008B6030"/>
    <w:rsid w:val="008B642B"/>
    <w:rsid w:val="008B68A3"/>
    <w:rsid w:val="008B6A77"/>
    <w:rsid w:val="008B716C"/>
    <w:rsid w:val="008B72A9"/>
    <w:rsid w:val="008B770A"/>
    <w:rsid w:val="008B779D"/>
    <w:rsid w:val="008C006E"/>
    <w:rsid w:val="008C06BA"/>
    <w:rsid w:val="008C07BC"/>
    <w:rsid w:val="008C0AE4"/>
    <w:rsid w:val="008C0C9B"/>
    <w:rsid w:val="008C0EAA"/>
    <w:rsid w:val="008C19BA"/>
    <w:rsid w:val="008C1CDE"/>
    <w:rsid w:val="008C1DD1"/>
    <w:rsid w:val="008C20CF"/>
    <w:rsid w:val="008C222A"/>
    <w:rsid w:val="008C2CF9"/>
    <w:rsid w:val="008C33E0"/>
    <w:rsid w:val="008C340D"/>
    <w:rsid w:val="008C3A10"/>
    <w:rsid w:val="008C3CEF"/>
    <w:rsid w:val="008C4278"/>
    <w:rsid w:val="008C4384"/>
    <w:rsid w:val="008C4490"/>
    <w:rsid w:val="008C4D78"/>
    <w:rsid w:val="008C552C"/>
    <w:rsid w:val="008C5D63"/>
    <w:rsid w:val="008C619B"/>
    <w:rsid w:val="008C68F1"/>
    <w:rsid w:val="008C73F5"/>
    <w:rsid w:val="008C78CB"/>
    <w:rsid w:val="008C79CC"/>
    <w:rsid w:val="008C7A40"/>
    <w:rsid w:val="008C7DD3"/>
    <w:rsid w:val="008D0A3E"/>
    <w:rsid w:val="008D0B64"/>
    <w:rsid w:val="008D0B6C"/>
    <w:rsid w:val="008D165A"/>
    <w:rsid w:val="008D1BD5"/>
    <w:rsid w:val="008D1DB7"/>
    <w:rsid w:val="008D231E"/>
    <w:rsid w:val="008D27D4"/>
    <w:rsid w:val="008D28D1"/>
    <w:rsid w:val="008D312B"/>
    <w:rsid w:val="008D324A"/>
    <w:rsid w:val="008D376A"/>
    <w:rsid w:val="008D3A50"/>
    <w:rsid w:val="008D3D6F"/>
    <w:rsid w:val="008D4F6D"/>
    <w:rsid w:val="008D579E"/>
    <w:rsid w:val="008D5A50"/>
    <w:rsid w:val="008D5BAB"/>
    <w:rsid w:val="008D5EFE"/>
    <w:rsid w:val="008D5F10"/>
    <w:rsid w:val="008D5F81"/>
    <w:rsid w:val="008D61A7"/>
    <w:rsid w:val="008D631B"/>
    <w:rsid w:val="008D64B7"/>
    <w:rsid w:val="008D6BEF"/>
    <w:rsid w:val="008D6C8E"/>
    <w:rsid w:val="008D6F61"/>
    <w:rsid w:val="008D7B27"/>
    <w:rsid w:val="008E0448"/>
    <w:rsid w:val="008E0543"/>
    <w:rsid w:val="008E0660"/>
    <w:rsid w:val="008E0D69"/>
    <w:rsid w:val="008E0DF0"/>
    <w:rsid w:val="008E1091"/>
    <w:rsid w:val="008E14F2"/>
    <w:rsid w:val="008E158C"/>
    <w:rsid w:val="008E1BC0"/>
    <w:rsid w:val="008E1CBB"/>
    <w:rsid w:val="008E1EB9"/>
    <w:rsid w:val="008E1EDB"/>
    <w:rsid w:val="008E1F93"/>
    <w:rsid w:val="008E2135"/>
    <w:rsid w:val="008E21EF"/>
    <w:rsid w:val="008E2276"/>
    <w:rsid w:val="008E2942"/>
    <w:rsid w:val="008E2E86"/>
    <w:rsid w:val="008E3BA8"/>
    <w:rsid w:val="008E4053"/>
    <w:rsid w:val="008E4113"/>
    <w:rsid w:val="008E496F"/>
    <w:rsid w:val="008E4BAF"/>
    <w:rsid w:val="008E5260"/>
    <w:rsid w:val="008E52A2"/>
    <w:rsid w:val="008E54C4"/>
    <w:rsid w:val="008E5CDC"/>
    <w:rsid w:val="008E686B"/>
    <w:rsid w:val="008E68E5"/>
    <w:rsid w:val="008E6FF7"/>
    <w:rsid w:val="008E7016"/>
    <w:rsid w:val="008E71DB"/>
    <w:rsid w:val="008E77D0"/>
    <w:rsid w:val="008E7DA4"/>
    <w:rsid w:val="008E7EB4"/>
    <w:rsid w:val="008F0041"/>
    <w:rsid w:val="008F1103"/>
    <w:rsid w:val="008F11EB"/>
    <w:rsid w:val="008F2A18"/>
    <w:rsid w:val="008F2B67"/>
    <w:rsid w:val="008F301F"/>
    <w:rsid w:val="008F38F7"/>
    <w:rsid w:val="008F3ACC"/>
    <w:rsid w:val="008F3F16"/>
    <w:rsid w:val="008F40F2"/>
    <w:rsid w:val="008F45FB"/>
    <w:rsid w:val="008F4799"/>
    <w:rsid w:val="008F52E5"/>
    <w:rsid w:val="008F534F"/>
    <w:rsid w:val="008F53FA"/>
    <w:rsid w:val="008F55A4"/>
    <w:rsid w:val="008F5CF0"/>
    <w:rsid w:val="008F5D66"/>
    <w:rsid w:val="008F5DF9"/>
    <w:rsid w:val="008F5F0D"/>
    <w:rsid w:val="008F63C1"/>
    <w:rsid w:val="008F651A"/>
    <w:rsid w:val="008F6617"/>
    <w:rsid w:val="008F6671"/>
    <w:rsid w:val="008F681A"/>
    <w:rsid w:val="008F6B64"/>
    <w:rsid w:val="008F70B9"/>
    <w:rsid w:val="008F719E"/>
    <w:rsid w:val="008F78A5"/>
    <w:rsid w:val="008F7A3C"/>
    <w:rsid w:val="008F7B1F"/>
    <w:rsid w:val="0090042C"/>
    <w:rsid w:val="00900622"/>
    <w:rsid w:val="0090089A"/>
    <w:rsid w:val="0090109A"/>
    <w:rsid w:val="009013E9"/>
    <w:rsid w:val="009014CA"/>
    <w:rsid w:val="00901955"/>
    <w:rsid w:val="00901A1C"/>
    <w:rsid w:val="009021E9"/>
    <w:rsid w:val="009024DA"/>
    <w:rsid w:val="009026DE"/>
    <w:rsid w:val="0090279F"/>
    <w:rsid w:val="00902C87"/>
    <w:rsid w:val="00902F8A"/>
    <w:rsid w:val="009038A9"/>
    <w:rsid w:val="00903B43"/>
    <w:rsid w:val="00903C57"/>
    <w:rsid w:val="00903E00"/>
    <w:rsid w:val="00904908"/>
    <w:rsid w:val="00904C3C"/>
    <w:rsid w:val="00904F17"/>
    <w:rsid w:val="009050D8"/>
    <w:rsid w:val="00905774"/>
    <w:rsid w:val="00905855"/>
    <w:rsid w:val="009059A8"/>
    <w:rsid w:val="00905A2D"/>
    <w:rsid w:val="00905AB8"/>
    <w:rsid w:val="00905B0B"/>
    <w:rsid w:val="00905CA0"/>
    <w:rsid w:val="00906624"/>
    <w:rsid w:val="0090674E"/>
    <w:rsid w:val="00906BF7"/>
    <w:rsid w:val="00906F37"/>
    <w:rsid w:val="009078A9"/>
    <w:rsid w:val="00907907"/>
    <w:rsid w:val="00907CE5"/>
    <w:rsid w:val="009103AF"/>
    <w:rsid w:val="00910575"/>
    <w:rsid w:val="00910DF1"/>
    <w:rsid w:val="009111EF"/>
    <w:rsid w:val="009112F8"/>
    <w:rsid w:val="00911974"/>
    <w:rsid w:val="0091199E"/>
    <w:rsid w:val="00911BA4"/>
    <w:rsid w:val="00912CD9"/>
    <w:rsid w:val="00912D20"/>
    <w:rsid w:val="009131F9"/>
    <w:rsid w:val="0091365E"/>
    <w:rsid w:val="00913CBB"/>
    <w:rsid w:val="00914BB3"/>
    <w:rsid w:val="0091546C"/>
    <w:rsid w:val="0091547D"/>
    <w:rsid w:val="00915590"/>
    <w:rsid w:val="009162CA"/>
    <w:rsid w:val="009162E9"/>
    <w:rsid w:val="009169DA"/>
    <w:rsid w:val="00916A45"/>
    <w:rsid w:val="009170D7"/>
    <w:rsid w:val="00917B66"/>
    <w:rsid w:val="00917BD8"/>
    <w:rsid w:val="00917E70"/>
    <w:rsid w:val="0092003A"/>
    <w:rsid w:val="009200AF"/>
    <w:rsid w:val="009200CF"/>
    <w:rsid w:val="009203D6"/>
    <w:rsid w:val="00920416"/>
    <w:rsid w:val="00920727"/>
    <w:rsid w:val="009209BC"/>
    <w:rsid w:val="00920BC8"/>
    <w:rsid w:val="009211A9"/>
    <w:rsid w:val="0092133D"/>
    <w:rsid w:val="009215A7"/>
    <w:rsid w:val="00921C98"/>
    <w:rsid w:val="00921D1F"/>
    <w:rsid w:val="00922CBC"/>
    <w:rsid w:val="00922F41"/>
    <w:rsid w:val="0092316B"/>
    <w:rsid w:val="00923404"/>
    <w:rsid w:val="0092380D"/>
    <w:rsid w:val="00923FCA"/>
    <w:rsid w:val="0092403F"/>
    <w:rsid w:val="0092441A"/>
    <w:rsid w:val="00924B3C"/>
    <w:rsid w:val="009250DB"/>
    <w:rsid w:val="0092530C"/>
    <w:rsid w:val="009254A3"/>
    <w:rsid w:val="00926424"/>
    <w:rsid w:val="0092698D"/>
    <w:rsid w:val="00926F75"/>
    <w:rsid w:val="0092769F"/>
    <w:rsid w:val="00927E22"/>
    <w:rsid w:val="009309DC"/>
    <w:rsid w:val="00930DD2"/>
    <w:rsid w:val="00930E18"/>
    <w:rsid w:val="00930F31"/>
    <w:rsid w:val="00931478"/>
    <w:rsid w:val="00931D59"/>
    <w:rsid w:val="00931E59"/>
    <w:rsid w:val="009322F2"/>
    <w:rsid w:val="009326B3"/>
    <w:rsid w:val="00933A1A"/>
    <w:rsid w:val="00933AE6"/>
    <w:rsid w:val="00933BB5"/>
    <w:rsid w:val="00933CAB"/>
    <w:rsid w:val="00933F48"/>
    <w:rsid w:val="009340BC"/>
    <w:rsid w:val="0093464A"/>
    <w:rsid w:val="0093503E"/>
    <w:rsid w:val="00935111"/>
    <w:rsid w:val="0093554B"/>
    <w:rsid w:val="009355D7"/>
    <w:rsid w:val="0093589D"/>
    <w:rsid w:val="009358DD"/>
    <w:rsid w:val="00935ABE"/>
    <w:rsid w:val="00935E6D"/>
    <w:rsid w:val="0093725F"/>
    <w:rsid w:val="00937E33"/>
    <w:rsid w:val="00937F0C"/>
    <w:rsid w:val="009409A5"/>
    <w:rsid w:val="009412C6"/>
    <w:rsid w:val="009417BA"/>
    <w:rsid w:val="00941B12"/>
    <w:rsid w:val="009424BE"/>
    <w:rsid w:val="009426F7"/>
    <w:rsid w:val="00942A33"/>
    <w:rsid w:val="00942A54"/>
    <w:rsid w:val="00942DB0"/>
    <w:rsid w:val="00943285"/>
    <w:rsid w:val="00943BEB"/>
    <w:rsid w:val="009443AF"/>
    <w:rsid w:val="009446EA"/>
    <w:rsid w:val="009447F7"/>
    <w:rsid w:val="00944B2F"/>
    <w:rsid w:val="00945157"/>
    <w:rsid w:val="00945485"/>
    <w:rsid w:val="00945503"/>
    <w:rsid w:val="0094550E"/>
    <w:rsid w:val="00945537"/>
    <w:rsid w:val="00945935"/>
    <w:rsid w:val="00945C71"/>
    <w:rsid w:val="00945F74"/>
    <w:rsid w:val="00945FBF"/>
    <w:rsid w:val="00946597"/>
    <w:rsid w:val="00947119"/>
    <w:rsid w:val="0094720D"/>
    <w:rsid w:val="00947445"/>
    <w:rsid w:val="009476E1"/>
    <w:rsid w:val="0094794A"/>
    <w:rsid w:val="009502CE"/>
    <w:rsid w:val="00950323"/>
    <w:rsid w:val="0095037F"/>
    <w:rsid w:val="00950672"/>
    <w:rsid w:val="00951FEB"/>
    <w:rsid w:val="0095220B"/>
    <w:rsid w:val="00952316"/>
    <w:rsid w:val="00952B7C"/>
    <w:rsid w:val="009531F9"/>
    <w:rsid w:val="0095362C"/>
    <w:rsid w:val="00953D70"/>
    <w:rsid w:val="00954215"/>
    <w:rsid w:val="00954A84"/>
    <w:rsid w:val="00954CD0"/>
    <w:rsid w:val="00954FAF"/>
    <w:rsid w:val="00955200"/>
    <w:rsid w:val="00955359"/>
    <w:rsid w:val="0095546E"/>
    <w:rsid w:val="00955A0D"/>
    <w:rsid w:val="00955EF5"/>
    <w:rsid w:val="00956200"/>
    <w:rsid w:val="009564A8"/>
    <w:rsid w:val="00956787"/>
    <w:rsid w:val="00956AAC"/>
    <w:rsid w:val="00956C8A"/>
    <w:rsid w:val="00957E40"/>
    <w:rsid w:val="00957F02"/>
    <w:rsid w:val="009605AC"/>
    <w:rsid w:val="0096091B"/>
    <w:rsid w:val="00960940"/>
    <w:rsid w:val="009611F9"/>
    <w:rsid w:val="00961446"/>
    <w:rsid w:val="00961708"/>
    <w:rsid w:val="0096171A"/>
    <w:rsid w:val="00961799"/>
    <w:rsid w:val="00961AB7"/>
    <w:rsid w:val="00961BB7"/>
    <w:rsid w:val="00962151"/>
    <w:rsid w:val="0096225A"/>
    <w:rsid w:val="009622F2"/>
    <w:rsid w:val="009638A0"/>
    <w:rsid w:val="00963A2B"/>
    <w:rsid w:val="00963AD4"/>
    <w:rsid w:val="00963BBC"/>
    <w:rsid w:val="00963D65"/>
    <w:rsid w:val="00963F5D"/>
    <w:rsid w:val="0096406C"/>
    <w:rsid w:val="009644F1"/>
    <w:rsid w:val="00964645"/>
    <w:rsid w:val="00964A24"/>
    <w:rsid w:val="0096501C"/>
    <w:rsid w:val="009651A6"/>
    <w:rsid w:val="009656F0"/>
    <w:rsid w:val="00965C63"/>
    <w:rsid w:val="00965D96"/>
    <w:rsid w:val="00966103"/>
    <w:rsid w:val="009669BC"/>
    <w:rsid w:val="0096711C"/>
    <w:rsid w:val="00967223"/>
    <w:rsid w:val="009673DC"/>
    <w:rsid w:val="00967881"/>
    <w:rsid w:val="00967997"/>
    <w:rsid w:val="00967B7D"/>
    <w:rsid w:val="00967D6D"/>
    <w:rsid w:val="00970632"/>
    <w:rsid w:val="00970672"/>
    <w:rsid w:val="009706E4"/>
    <w:rsid w:val="0097140A"/>
    <w:rsid w:val="009718CF"/>
    <w:rsid w:val="00971CDD"/>
    <w:rsid w:val="00972D70"/>
    <w:rsid w:val="009735EC"/>
    <w:rsid w:val="00973DAC"/>
    <w:rsid w:val="0097429C"/>
    <w:rsid w:val="00974595"/>
    <w:rsid w:val="0097506E"/>
    <w:rsid w:val="009758C7"/>
    <w:rsid w:val="00975CC7"/>
    <w:rsid w:val="009761B4"/>
    <w:rsid w:val="009765B7"/>
    <w:rsid w:val="00976F41"/>
    <w:rsid w:val="009776F1"/>
    <w:rsid w:val="00977730"/>
    <w:rsid w:val="00977E64"/>
    <w:rsid w:val="00977F0F"/>
    <w:rsid w:val="009801E9"/>
    <w:rsid w:val="00980278"/>
    <w:rsid w:val="0098068D"/>
    <w:rsid w:val="0098140D"/>
    <w:rsid w:val="0098191E"/>
    <w:rsid w:val="0098213A"/>
    <w:rsid w:val="009824CA"/>
    <w:rsid w:val="00982C8B"/>
    <w:rsid w:val="0098304C"/>
    <w:rsid w:val="009836D0"/>
    <w:rsid w:val="00983E39"/>
    <w:rsid w:val="009841C0"/>
    <w:rsid w:val="00984DC5"/>
    <w:rsid w:val="00984EB7"/>
    <w:rsid w:val="00985016"/>
    <w:rsid w:val="00985814"/>
    <w:rsid w:val="0098598C"/>
    <w:rsid w:val="00985B18"/>
    <w:rsid w:val="0098605B"/>
    <w:rsid w:val="00986173"/>
    <w:rsid w:val="009862B8"/>
    <w:rsid w:val="00986362"/>
    <w:rsid w:val="00986810"/>
    <w:rsid w:val="00986C58"/>
    <w:rsid w:val="00986FF8"/>
    <w:rsid w:val="009871A7"/>
    <w:rsid w:val="00987209"/>
    <w:rsid w:val="00987381"/>
    <w:rsid w:val="009873B8"/>
    <w:rsid w:val="009876F4"/>
    <w:rsid w:val="0099096E"/>
    <w:rsid w:val="00990DD9"/>
    <w:rsid w:val="00990DF0"/>
    <w:rsid w:val="00990EA5"/>
    <w:rsid w:val="00991371"/>
    <w:rsid w:val="009918D0"/>
    <w:rsid w:val="00991A99"/>
    <w:rsid w:val="00992B58"/>
    <w:rsid w:val="00992D1F"/>
    <w:rsid w:val="00993243"/>
    <w:rsid w:val="009934B8"/>
    <w:rsid w:val="00993A0C"/>
    <w:rsid w:val="00993AA0"/>
    <w:rsid w:val="00993B2B"/>
    <w:rsid w:val="00993C2B"/>
    <w:rsid w:val="00993DE4"/>
    <w:rsid w:val="00993FA9"/>
    <w:rsid w:val="00994A28"/>
    <w:rsid w:val="00994DDD"/>
    <w:rsid w:val="00995128"/>
    <w:rsid w:val="0099527E"/>
    <w:rsid w:val="00996D1C"/>
    <w:rsid w:val="009977E9"/>
    <w:rsid w:val="0099785A"/>
    <w:rsid w:val="009A03D7"/>
    <w:rsid w:val="009A0467"/>
    <w:rsid w:val="009A067C"/>
    <w:rsid w:val="009A14EC"/>
    <w:rsid w:val="009A20C6"/>
    <w:rsid w:val="009A2447"/>
    <w:rsid w:val="009A2456"/>
    <w:rsid w:val="009A24E5"/>
    <w:rsid w:val="009A27B3"/>
    <w:rsid w:val="009A2D78"/>
    <w:rsid w:val="009A2DC4"/>
    <w:rsid w:val="009A3A67"/>
    <w:rsid w:val="009A4121"/>
    <w:rsid w:val="009A5044"/>
    <w:rsid w:val="009A546A"/>
    <w:rsid w:val="009A592A"/>
    <w:rsid w:val="009A59E6"/>
    <w:rsid w:val="009A5C7D"/>
    <w:rsid w:val="009A6254"/>
    <w:rsid w:val="009A64A9"/>
    <w:rsid w:val="009A6640"/>
    <w:rsid w:val="009A6BBC"/>
    <w:rsid w:val="009A6E57"/>
    <w:rsid w:val="009A74CA"/>
    <w:rsid w:val="009A7723"/>
    <w:rsid w:val="009B0630"/>
    <w:rsid w:val="009B085F"/>
    <w:rsid w:val="009B0DA7"/>
    <w:rsid w:val="009B0E53"/>
    <w:rsid w:val="009B1469"/>
    <w:rsid w:val="009B189F"/>
    <w:rsid w:val="009B1901"/>
    <w:rsid w:val="009B1DC4"/>
    <w:rsid w:val="009B1DCA"/>
    <w:rsid w:val="009B2344"/>
    <w:rsid w:val="009B245D"/>
    <w:rsid w:val="009B26FF"/>
    <w:rsid w:val="009B2840"/>
    <w:rsid w:val="009B3025"/>
    <w:rsid w:val="009B3466"/>
    <w:rsid w:val="009B40B4"/>
    <w:rsid w:val="009B41CD"/>
    <w:rsid w:val="009B4445"/>
    <w:rsid w:val="009B4741"/>
    <w:rsid w:val="009B4837"/>
    <w:rsid w:val="009B5739"/>
    <w:rsid w:val="009B60CF"/>
    <w:rsid w:val="009B6B8C"/>
    <w:rsid w:val="009B6BC2"/>
    <w:rsid w:val="009B6D2A"/>
    <w:rsid w:val="009B6D7C"/>
    <w:rsid w:val="009B6F16"/>
    <w:rsid w:val="009B7481"/>
    <w:rsid w:val="009B78C4"/>
    <w:rsid w:val="009B7BC4"/>
    <w:rsid w:val="009B7ECB"/>
    <w:rsid w:val="009B7F8D"/>
    <w:rsid w:val="009C03F0"/>
    <w:rsid w:val="009C09A4"/>
    <w:rsid w:val="009C0B23"/>
    <w:rsid w:val="009C0C3E"/>
    <w:rsid w:val="009C1147"/>
    <w:rsid w:val="009C1573"/>
    <w:rsid w:val="009C162E"/>
    <w:rsid w:val="009C1B11"/>
    <w:rsid w:val="009C1C25"/>
    <w:rsid w:val="009C2289"/>
    <w:rsid w:val="009C22DF"/>
    <w:rsid w:val="009C2570"/>
    <w:rsid w:val="009C2DD9"/>
    <w:rsid w:val="009C3A0D"/>
    <w:rsid w:val="009C3F04"/>
    <w:rsid w:val="009C43E2"/>
    <w:rsid w:val="009C5E35"/>
    <w:rsid w:val="009C614B"/>
    <w:rsid w:val="009C65CA"/>
    <w:rsid w:val="009C69FD"/>
    <w:rsid w:val="009C6B5D"/>
    <w:rsid w:val="009C6D91"/>
    <w:rsid w:val="009C6D95"/>
    <w:rsid w:val="009C7129"/>
    <w:rsid w:val="009C7149"/>
    <w:rsid w:val="009C7CB4"/>
    <w:rsid w:val="009C7DD8"/>
    <w:rsid w:val="009D0066"/>
    <w:rsid w:val="009D0202"/>
    <w:rsid w:val="009D0468"/>
    <w:rsid w:val="009D0769"/>
    <w:rsid w:val="009D0F6C"/>
    <w:rsid w:val="009D1438"/>
    <w:rsid w:val="009D15E4"/>
    <w:rsid w:val="009D17C2"/>
    <w:rsid w:val="009D26AB"/>
    <w:rsid w:val="009D2ED2"/>
    <w:rsid w:val="009D33D6"/>
    <w:rsid w:val="009D45C5"/>
    <w:rsid w:val="009D4692"/>
    <w:rsid w:val="009D4C96"/>
    <w:rsid w:val="009D4FF6"/>
    <w:rsid w:val="009D5017"/>
    <w:rsid w:val="009D583A"/>
    <w:rsid w:val="009D5952"/>
    <w:rsid w:val="009D5966"/>
    <w:rsid w:val="009D654D"/>
    <w:rsid w:val="009D6D5B"/>
    <w:rsid w:val="009D79F8"/>
    <w:rsid w:val="009D7DC0"/>
    <w:rsid w:val="009D7E34"/>
    <w:rsid w:val="009D7F5E"/>
    <w:rsid w:val="009E0E48"/>
    <w:rsid w:val="009E11ED"/>
    <w:rsid w:val="009E1248"/>
    <w:rsid w:val="009E17C2"/>
    <w:rsid w:val="009E2872"/>
    <w:rsid w:val="009E2E46"/>
    <w:rsid w:val="009E385B"/>
    <w:rsid w:val="009E43E2"/>
    <w:rsid w:val="009E445F"/>
    <w:rsid w:val="009E465B"/>
    <w:rsid w:val="009E4798"/>
    <w:rsid w:val="009E48AC"/>
    <w:rsid w:val="009E4A14"/>
    <w:rsid w:val="009E4F85"/>
    <w:rsid w:val="009E5485"/>
    <w:rsid w:val="009E5704"/>
    <w:rsid w:val="009E5DDF"/>
    <w:rsid w:val="009E676D"/>
    <w:rsid w:val="009E6BD6"/>
    <w:rsid w:val="009E6C20"/>
    <w:rsid w:val="009E7BD1"/>
    <w:rsid w:val="009E7EC5"/>
    <w:rsid w:val="009F01A3"/>
    <w:rsid w:val="009F026B"/>
    <w:rsid w:val="009F0CF0"/>
    <w:rsid w:val="009F0D5B"/>
    <w:rsid w:val="009F16D8"/>
    <w:rsid w:val="009F175A"/>
    <w:rsid w:val="009F1A2B"/>
    <w:rsid w:val="009F1AEE"/>
    <w:rsid w:val="009F1C1F"/>
    <w:rsid w:val="009F1E15"/>
    <w:rsid w:val="009F2B97"/>
    <w:rsid w:val="009F307D"/>
    <w:rsid w:val="009F30A3"/>
    <w:rsid w:val="009F310F"/>
    <w:rsid w:val="009F34AE"/>
    <w:rsid w:val="009F3A16"/>
    <w:rsid w:val="009F3BEC"/>
    <w:rsid w:val="009F3E70"/>
    <w:rsid w:val="009F3EAA"/>
    <w:rsid w:val="009F4152"/>
    <w:rsid w:val="009F451D"/>
    <w:rsid w:val="009F48B6"/>
    <w:rsid w:val="009F48ED"/>
    <w:rsid w:val="009F4A93"/>
    <w:rsid w:val="009F5B4F"/>
    <w:rsid w:val="009F5FA9"/>
    <w:rsid w:val="009F64F4"/>
    <w:rsid w:val="009F6B54"/>
    <w:rsid w:val="009F774D"/>
    <w:rsid w:val="009F7946"/>
    <w:rsid w:val="00A0025E"/>
    <w:rsid w:val="00A007DA"/>
    <w:rsid w:val="00A00BAC"/>
    <w:rsid w:val="00A00D35"/>
    <w:rsid w:val="00A024D3"/>
    <w:rsid w:val="00A02D0F"/>
    <w:rsid w:val="00A031E6"/>
    <w:rsid w:val="00A04333"/>
    <w:rsid w:val="00A0478E"/>
    <w:rsid w:val="00A04804"/>
    <w:rsid w:val="00A049FE"/>
    <w:rsid w:val="00A04FCB"/>
    <w:rsid w:val="00A057D2"/>
    <w:rsid w:val="00A05969"/>
    <w:rsid w:val="00A0599D"/>
    <w:rsid w:val="00A05BEF"/>
    <w:rsid w:val="00A05C56"/>
    <w:rsid w:val="00A06613"/>
    <w:rsid w:val="00A0687B"/>
    <w:rsid w:val="00A0774C"/>
    <w:rsid w:val="00A0795B"/>
    <w:rsid w:val="00A07B42"/>
    <w:rsid w:val="00A07FEE"/>
    <w:rsid w:val="00A104A8"/>
    <w:rsid w:val="00A109F3"/>
    <w:rsid w:val="00A10AF9"/>
    <w:rsid w:val="00A10C43"/>
    <w:rsid w:val="00A10ED0"/>
    <w:rsid w:val="00A11285"/>
    <w:rsid w:val="00A113E4"/>
    <w:rsid w:val="00A11711"/>
    <w:rsid w:val="00A11BF8"/>
    <w:rsid w:val="00A11F3D"/>
    <w:rsid w:val="00A125C6"/>
    <w:rsid w:val="00A12A90"/>
    <w:rsid w:val="00A13974"/>
    <w:rsid w:val="00A147F6"/>
    <w:rsid w:val="00A14A72"/>
    <w:rsid w:val="00A14FB4"/>
    <w:rsid w:val="00A1530B"/>
    <w:rsid w:val="00A15BC8"/>
    <w:rsid w:val="00A15D5F"/>
    <w:rsid w:val="00A16357"/>
    <w:rsid w:val="00A16523"/>
    <w:rsid w:val="00A16BC9"/>
    <w:rsid w:val="00A17773"/>
    <w:rsid w:val="00A1787C"/>
    <w:rsid w:val="00A1795A"/>
    <w:rsid w:val="00A17A1B"/>
    <w:rsid w:val="00A17E65"/>
    <w:rsid w:val="00A20294"/>
    <w:rsid w:val="00A205A8"/>
    <w:rsid w:val="00A207C8"/>
    <w:rsid w:val="00A207CA"/>
    <w:rsid w:val="00A21023"/>
    <w:rsid w:val="00A2105F"/>
    <w:rsid w:val="00A21216"/>
    <w:rsid w:val="00A21548"/>
    <w:rsid w:val="00A21606"/>
    <w:rsid w:val="00A2160E"/>
    <w:rsid w:val="00A224EE"/>
    <w:rsid w:val="00A22DAB"/>
    <w:rsid w:val="00A22E7D"/>
    <w:rsid w:val="00A22EBC"/>
    <w:rsid w:val="00A230CE"/>
    <w:rsid w:val="00A232AC"/>
    <w:rsid w:val="00A23D5B"/>
    <w:rsid w:val="00A23E5E"/>
    <w:rsid w:val="00A2417E"/>
    <w:rsid w:val="00A24514"/>
    <w:rsid w:val="00A2476A"/>
    <w:rsid w:val="00A24A91"/>
    <w:rsid w:val="00A24C2B"/>
    <w:rsid w:val="00A24DE2"/>
    <w:rsid w:val="00A252F2"/>
    <w:rsid w:val="00A257C7"/>
    <w:rsid w:val="00A26BD0"/>
    <w:rsid w:val="00A27114"/>
    <w:rsid w:val="00A2712A"/>
    <w:rsid w:val="00A27237"/>
    <w:rsid w:val="00A27389"/>
    <w:rsid w:val="00A273E4"/>
    <w:rsid w:val="00A2763A"/>
    <w:rsid w:val="00A2781F"/>
    <w:rsid w:val="00A279D1"/>
    <w:rsid w:val="00A27C88"/>
    <w:rsid w:val="00A27EDE"/>
    <w:rsid w:val="00A27F80"/>
    <w:rsid w:val="00A30133"/>
    <w:rsid w:val="00A3043C"/>
    <w:rsid w:val="00A30E7C"/>
    <w:rsid w:val="00A31043"/>
    <w:rsid w:val="00A31A41"/>
    <w:rsid w:val="00A31BA1"/>
    <w:rsid w:val="00A31E66"/>
    <w:rsid w:val="00A32052"/>
    <w:rsid w:val="00A3237E"/>
    <w:rsid w:val="00A328DA"/>
    <w:rsid w:val="00A32F63"/>
    <w:rsid w:val="00A334B2"/>
    <w:rsid w:val="00A33B8F"/>
    <w:rsid w:val="00A33E4A"/>
    <w:rsid w:val="00A341B2"/>
    <w:rsid w:val="00A342A9"/>
    <w:rsid w:val="00A34E06"/>
    <w:rsid w:val="00A34E62"/>
    <w:rsid w:val="00A34E8F"/>
    <w:rsid w:val="00A35276"/>
    <w:rsid w:val="00A35897"/>
    <w:rsid w:val="00A363E2"/>
    <w:rsid w:val="00A363E8"/>
    <w:rsid w:val="00A368E9"/>
    <w:rsid w:val="00A36C94"/>
    <w:rsid w:val="00A36F3C"/>
    <w:rsid w:val="00A370D2"/>
    <w:rsid w:val="00A371FA"/>
    <w:rsid w:val="00A374C8"/>
    <w:rsid w:val="00A376CC"/>
    <w:rsid w:val="00A37830"/>
    <w:rsid w:val="00A37A66"/>
    <w:rsid w:val="00A40162"/>
    <w:rsid w:val="00A40AD6"/>
    <w:rsid w:val="00A41286"/>
    <w:rsid w:val="00A41360"/>
    <w:rsid w:val="00A413EB"/>
    <w:rsid w:val="00A41855"/>
    <w:rsid w:val="00A41899"/>
    <w:rsid w:val="00A41D85"/>
    <w:rsid w:val="00A4353D"/>
    <w:rsid w:val="00A43AF5"/>
    <w:rsid w:val="00A43C20"/>
    <w:rsid w:val="00A43D8E"/>
    <w:rsid w:val="00A448AC"/>
    <w:rsid w:val="00A4495D"/>
    <w:rsid w:val="00A44B2B"/>
    <w:rsid w:val="00A456A9"/>
    <w:rsid w:val="00A45DD4"/>
    <w:rsid w:val="00A4626E"/>
    <w:rsid w:val="00A471C4"/>
    <w:rsid w:val="00A47A1D"/>
    <w:rsid w:val="00A47A54"/>
    <w:rsid w:val="00A47D79"/>
    <w:rsid w:val="00A50369"/>
    <w:rsid w:val="00A5059E"/>
    <w:rsid w:val="00A51569"/>
    <w:rsid w:val="00A51FC4"/>
    <w:rsid w:val="00A51FC5"/>
    <w:rsid w:val="00A52B6E"/>
    <w:rsid w:val="00A52F76"/>
    <w:rsid w:val="00A52F9C"/>
    <w:rsid w:val="00A53034"/>
    <w:rsid w:val="00A531CA"/>
    <w:rsid w:val="00A535B2"/>
    <w:rsid w:val="00A53BC5"/>
    <w:rsid w:val="00A53D76"/>
    <w:rsid w:val="00A5413A"/>
    <w:rsid w:val="00A54966"/>
    <w:rsid w:val="00A54AEC"/>
    <w:rsid w:val="00A54B0C"/>
    <w:rsid w:val="00A54D83"/>
    <w:rsid w:val="00A55152"/>
    <w:rsid w:val="00A55B5C"/>
    <w:rsid w:val="00A56230"/>
    <w:rsid w:val="00A5656A"/>
    <w:rsid w:val="00A568DD"/>
    <w:rsid w:val="00A5697C"/>
    <w:rsid w:val="00A57021"/>
    <w:rsid w:val="00A570BB"/>
    <w:rsid w:val="00A57123"/>
    <w:rsid w:val="00A5727D"/>
    <w:rsid w:val="00A57587"/>
    <w:rsid w:val="00A60B00"/>
    <w:rsid w:val="00A60E8E"/>
    <w:rsid w:val="00A60EBA"/>
    <w:rsid w:val="00A6142A"/>
    <w:rsid w:val="00A61895"/>
    <w:rsid w:val="00A6192D"/>
    <w:rsid w:val="00A619F9"/>
    <w:rsid w:val="00A61C23"/>
    <w:rsid w:val="00A61DF4"/>
    <w:rsid w:val="00A61FFF"/>
    <w:rsid w:val="00A62197"/>
    <w:rsid w:val="00A6241F"/>
    <w:rsid w:val="00A62C90"/>
    <w:rsid w:val="00A63216"/>
    <w:rsid w:val="00A63CDC"/>
    <w:rsid w:val="00A63D53"/>
    <w:rsid w:val="00A64157"/>
    <w:rsid w:val="00A644DE"/>
    <w:rsid w:val="00A65D9F"/>
    <w:rsid w:val="00A6611E"/>
    <w:rsid w:val="00A66828"/>
    <w:rsid w:val="00A675F1"/>
    <w:rsid w:val="00A67623"/>
    <w:rsid w:val="00A679D8"/>
    <w:rsid w:val="00A67E61"/>
    <w:rsid w:val="00A67F73"/>
    <w:rsid w:val="00A70029"/>
    <w:rsid w:val="00A70042"/>
    <w:rsid w:val="00A700CA"/>
    <w:rsid w:val="00A70256"/>
    <w:rsid w:val="00A70599"/>
    <w:rsid w:val="00A7063A"/>
    <w:rsid w:val="00A70D7D"/>
    <w:rsid w:val="00A7142C"/>
    <w:rsid w:val="00A71FC7"/>
    <w:rsid w:val="00A72042"/>
    <w:rsid w:val="00A72270"/>
    <w:rsid w:val="00A725D8"/>
    <w:rsid w:val="00A7299D"/>
    <w:rsid w:val="00A72A12"/>
    <w:rsid w:val="00A72EF1"/>
    <w:rsid w:val="00A73098"/>
    <w:rsid w:val="00A730DD"/>
    <w:rsid w:val="00A733DD"/>
    <w:rsid w:val="00A734CC"/>
    <w:rsid w:val="00A735B4"/>
    <w:rsid w:val="00A736DB"/>
    <w:rsid w:val="00A73A27"/>
    <w:rsid w:val="00A73E67"/>
    <w:rsid w:val="00A741C2"/>
    <w:rsid w:val="00A7437D"/>
    <w:rsid w:val="00A74895"/>
    <w:rsid w:val="00A749A7"/>
    <w:rsid w:val="00A74A02"/>
    <w:rsid w:val="00A75202"/>
    <w:rsid w:val="00A75834"/>
    <w:rsid w:val="00A7598B"/>
    <w:rsid w:val="00A77710"/>
    <w:rsid w:val="00A778BB"/>
    <w:rsid w:val="00A77E50"/>
    <w:rsid w:val="00A8145F"/>
    <w:rsid w:val="00A81862"/>
    <w:rsid w:val="00A81A31"/>
    <w:rsid w:val="00A81B80"/>
    <w:rsid w:val="00A81B88"/>
    <w:rsid w:val="00A81E8C"/>
    <w:rsid w:val="00A821DC"/>
    <w:rsid w:val="00A82B75"/>
    <w:rsid w:val="00A83127"/>
    <w:rsid w:val="00A8350B"/>
    <w:rsid w:val="00A8350D"/>
    <w:rsid w:val="00A83518"/>
    <w:rsid w:val="00A83797"/>
    <w:rsid w:val="00A83AB0"/>
    <w:rsid w:val="00A83ED5"/>
    <w:rsid w:val="00A844B4"/>
    <w:rsid w:val="00A846B5"/>
    <w:rsid w:val="00A846F3"/>
    <w:rsid w:val="00A84A00"/>
    <w:rsid w:val="00A84C9B"/>
    <w:rsid w:val="00A84E99"/>
    <w:rsid w:val="00A85096"/>
    <w:rsid w:val="00A857EA"/>
    <w:rsid w:val="00A85D1B"/>
    <w:rsid w:val="00A86177"/>
    <w:rsid w:val="00A865BC"/>
    <w:rsid w:val="00A8662B"/>
    <w:rsid w:val="00A869DB"/>
    <w:rsid w:val="00A86BDE"/>
    <w:rsid w:val="00A86D7B"/>
    <w:rsid w:val="00A87130"/>
    <w:rsid w:val="00A872FF"/>
    <w:rsid w:val="00A876A2"/>
    <w:rsid w:val="00A878E1"/>
    <w:rsid w:val="00A87939"/>
    <w:rsid w:val="00A87EDF"/>
    <w:rsid w:val="00A902BF"/>
    <w:rsid w:val="00A90A3A"/>
    <w:rsid w:val="00A90E0D"/>
    <w:rsid w:val="00A9156E"/>
    <w:rsid w:val="00A916FA"/>
    <w:rsid w:val="00A91810"/>
    <w:rsid w:val="00A91A85"/>
    <w:rsid w:val="00A91FD3"/>
    <w:rsid w:val="00A92289"/>
    <w:rsid w:val="00A929A0"/>
    <w:rsid w:val="00A93043"/>
    <w:rsid w:val="00A930E9"/>
    <w:rsid w:val="00A934FE"/>
    <w:rsid w:val="00A93612"/>
    <w:rsid w:val="00A93D7D"/>
    <w:rsid w:val="00A93F04"/>
    <w:rsid w:val="00A94104"/>
    <w:rsid w:val="00A941CF"/>
    <w:rsid w:val="00A94576"/>
    <w:rsid w:val="00A9458A"/>
    <w:rsid w:val="00A94911"/>
    <w:rsid w:val="00A94971"/>
    <w:rsid w:val="00A94DA8"/>
    <w:rsid w:val="00A95004"/>
    <w:rsid w:val="00A950F1"/>
    <w:rsid w:val="00A951DB"/>
    <w:rsid w:val="00A9571F"/>
    <w:rsid w:val="00A958AE"/>
    <w:rsid w:val="00A959B1"/>
    <w:rsid w:val="00A95EE8"/>
    <w:rsid w:val="00A96360"/>
    <w:rsid w:val="00A96572"/>
    <w:rsid w:val="00A96909"/>
    <w:rsid w:val="00A969F7"/>
    <w:rsid w:val="00A96ED7"/>
    <w:rsid w:val="00A9778A"/>
    <w:rsid w:val="00A97967"/>
    <w:rsid w:val="00AA0095"/>
    <w:rsid w:val="00AA0185"/>
    <w:rsid w:val="00AA07F5"/>
    <w:rsid w:val="00AA0B07"/>
    <w:rsid w:val="00AA10C3"/>
    <w:rsid w:val="00AA115C"/>
    <w:rsid w:val="00AA2393"/>
    <w:rsid w:val="00AA26E4"/>
    <w:rsid w:val="00AA26F6"/>
    <w:rsid w:val="00AA27E7"/>
    <w:rsid w:val="00AA293F"/>
    <w:rsid w:val="00AA2CF2"/>
    <w:rsid w:val="00AA34FD"/>
    <w:rsid w:val="00AA3FC0"/>
    <w:rsid w:val="00AA3FC3"/>
    <w:rsid w:val="00AA431D"/>
    <w:rsid w:val="00AA44DA"/>
    <w:rsid w:val="00AA4E2A"/>
    <w:rsid w:val="00AA60CF"/>
    <w:rsid w:val="00AA649D"/>
    <w:rsid w:val="00AA69CD"/>
    <w:rsid w:val="00AA7065"/>
    <w:rsid w:val="00AA729C"/>
    <w:rsid w:val="00AA7A6F"/>
    <w:rsid w:val="00AB050B"/>
    <w:rsid w:val="00AB0A10"/>
    <w:rsid w:val="00AB1DAE"/>
    <w:rsid w:val="00AB2163"/>
    <w:rsid w:val="00AB217A"/>
    <w:rsid w:val="00AB2351"/>
    <w:rsid w:val="00AB2514"/>
    <w:rsid w:val="00AB265D"/>
    <w:rsid w:val="00AB2BAE"/>
    <w:rsid w:val="00AB2CAA"/>
    <w:rsid w:val="00AB2ECE"/>
    <w:rsid w:val="00AB3069"/>
    <w:rsid w:val="00AB3896"/>
    <w:rsid w:val="00AB3957"/>
    <w:rsid w:val="00AB39FE"/>
    <w:rsid w:val="00AB3CA6"/>
    <w:rsid w:val="00AB3F96"/>
    <w:rsid w:val="00AB465B"/>
    <w:rsid w:val="00AB4D6D"/>
    <w:rsid w:val="00AB4EEB"/>
    <w:rsid w:val="00AB4EF1"/>
    <w:rsid w:val="00AB51AA"/>
    <w:rsid w:val="00AB51F0"/>
    <w:rsid w:val="00AB523C"/>
    <w:rsid w:val="00AB55F8"/>
    <w:rsid w:val="00AB565D"/>
    <w:rsid w:val="00AB5E1C"/>
    <w:rsid w:val="00AB6015"/>
    <w:rsid w:val="00AB6396"/>
    <w:rsid w:val="00AB63F6"/>
    <w:rsid w:val="00AB6475"/>
    <w:rsid w:val="00AB6A6C"/>
    <w:rsid w:val="00AB6DF8"/>
    <w:rsid w:val="00AB6ED7"/>
    <w:rsid w:val="00AB6FD2"/>
    <w:rsid w:val="00AB71CF"/>
    <w:rsid w:val="00AB76F7"/>
    <w:rsid w:val="00AB79F7"/>
    <w:rsid w:val="00AC0730"/>
    <w:rsid w:val="00AC0F4B"/>
    <w:rsid w:val="00AC11CA"/>
    <w:rsid w:val="00AC14E0"/>
    <w:rsid w:val="00AC1CEC"/>
    <w:rsid w:val="00AC267B"/>
    <w:rsid w:val="00AC2ABA"/>
    <w:rsid w:val="00AC2AE0"/>
    <w:rsid w:val="00AC4104"/>
    <w:rsid w:val="00AC46B2"/>
    <w:rsid w:val="00AC48A4"/>
    <w:rsid w:val="00AC4C7A"/>
    <w:rsid w:val="00AC4ED7"/>
    <w:rsid w:val="00AC508F"/>
    <w:rsid w:val="00AC524C"/>
    <w:rsid w:val="00AC5342"/>
    <w:rsid w:val="00AC5657"/>
    <w:rsid w:val="00AC580F"/>
    <w:rsid w:val="00AC59E2"/>
    <w:rsid w:val="00AC5F5B"/>
    <w:rsid w:val="00AC6235"/>
    <w:rsid w:val="00AC6E98"/>
    <w:rsid w:val="00AC7214"/>
    <w:rsid w:val="00AD058B"/>
    <w:rsid w:val="00AD0701"/>
    <w:rsid w:val="00AD0891"/>
    <w:rsid w:val="00AD0ADD"/>
    <w:rsid w:val="00AD0FDB"/>
    <w:rsid w:val="00AD14B5"/>
    <w:rsid w:val="00AD198C"/>
    <w:rsid w:val="00AD1D98"/>
    <w:rsid w:val="00AD1F7A"/>
    <w:rsid w:val="00AD202B"/>
    <w:rsid w:val="00AD273D"/>
    <w:rsid w:val="00AD27C0"/>
    <w:rsid w:val="00AD2DA9"/>
    <w:rsid w:val="00AD2F06"/>
    <w:rsid w:val="00AD3342"/>
    <w:rsid w:val="00AD372E"/>
    <w:rsid w:val="00AD3D1D"/>
    <w:rsid w:val="00AD3DB5"/>
    <w:rsid w:val="00AD3E7C"/>
    <w:rsid w:val="00AD4756"/>
    <w:rsid w:val="00AD568E"/>
    <w:rsid w:val="00AD5F6E"/>
    <w:rsid w:val="00AD5F7B"/>
    <w:rsid w:val="00AD6BF0"/>
    <w:rsid w:val="00AD6CA7"/>
    <w:rsid w:val="00AD6DB3"/>
    <w:rsid w:val="00AD7755"/>
    <w:rsid w:val="00AD78A9"/>
    <w:rsid w:val="00AD7A56"/>
    <w:rsid w:val="00AD7EFB"/>
    <w:rsid w:val="00AE0192"/>
    <w:rsid w:val="00AE10BD"/>
    <w:rsid w:val="00AE18B3"/>
    <w:rsid w:val="00AE1DD9"/>
    <w:rsid w:val="00AE1EE3"/>
    <w:rsid w:val="00AE25FE"/>
    <w:rsid w:val="00AE2B9E"/>
    <w:rsid w:val="00AE2D81"/>
    <w:rsid w:val="00AE3248"/>
    <w:rsid w:val="00AE327C"/>
    <w:rsid w:val="00AE355E"/>
    <w:rsid w:val="00AE37BC"/>
    <w:rsid w:val="00AE385B"/>
    <w:rsid w:val="00AE3F55"/>
    <w:rsid w:val="00AE4511"/>
    <w:rsid w:val="00AE456E"/>
    <w:rsid w:val="00AE4EB1"/>
    <w:rsid w:val="00AE53AC"/>
    <w:rsid w:val="00AE53BF"/>
    <w:rsid w:val="00AE53D0"/>
    <w:rsid w:val="00AE5FB0"/>
    <w:rsid w:val="00AE619F"/>
    <w:rsid w:val="00AE64B0"/>
    <w:rsid w:val="00AE6811"/>
    <w:rsid w:val="00AE6C34"/>
    <w:rsid w:val="00AE71A0"/>
    <w:rsid w:val="00AE722B"/>
    <w:rsid w:val="00AE75E1"/>
    <w:rsid w:val="00AE7A17"/>
    <w:rsid w:val="00AE7A51"/>
    <w:rsid w:val="00AE7B1A"/>
    <w:rsid w:val="00AE7D0F"/>
    <w:rsid w:val="00AE7FA8"/>
    <w:rsid w:val="00AF032B"/>
    <w:rsid w:val="00AF05C7"/>
    <w:rsid w:val="00AF05EB"/>
    <w:rsid w:val="00AF078A"/>
    <w:rsid w:val="00AF0E2B"/>
    <w:rsid w:val="00AF1310"/>
    <w:rsid w:val="00AF1965"/>
    <w:rsid w:val="00AF1F04"/>
    <w:rsid w:val="00AF2132"/>
    <w:rsid w:val="00AF2653"/>
    <w:rsid w:val="00AF26BF"/>
    <w:rsid w:val="00AF2D87"/>
    <w:rsid w:val="00AF337A"/>
    <w:rsid w:val="00AF3637"/>
    <w:rsid w:val="00AF3693"/>
    <w:rsid w:val="00AF36A1"/>
    <w:rsid w:val="00AF3989"/>
    <w:rsid w:val="00AF3BA7"/>
    <w:rsid w:val="00AF3E30"/>
    <w:rsid w:val="00AF409F"/>
    <w:rsid w:val="00AF4288"/>
    <w:rsid w:val="00AF4D11"/>
    <w:rsid w:val="00AF4DFC"/>
    <w:rsid w:val="00AF4E7D"/>
    <w:rsid w:val="00AF5475"/>
    <w:rsid w:val="00AF5631"/>
    <w:rsid w:val="00AF576F"/>
    <w:rsid w:val="00AF57B2"/>
    <w:rsid w:val="00AF62AA"/>
    <w:rsid w:val="00AF64C9"/>
    <w:rsid w:val="00AF6CEC"/>
    <w:rsid w:val="00AF6D18"/>
    <w:rsid w:val="00AF725C"/>
    <w:rsid w:val="00AF744F"/>
    <w:rsid w:val="00AF75BE"/>
    <w:rsid w:val="00AF7635"/>
    <w:rsid w:val="00AF78AE"/>
    <w:rsid w:val="00B002B8"/>
    <w:rsid w:val="00B009C4"/>
    <w:rsid w:val="00B00B80"/>
    <w:rsid w:val="00B00C96"/>
    <w:rsid w:val="00B00CD4"/>
    <w:rsid w:val="00B00FB6"/>
    <w:rsid w:val="00B011AD"/>
    <w:rsid w:val="00B01848"/>
    <w:rsid w:val="00B01DB5"/>
    <w:rsid w:val="00B032ED"/>
    <w:rsid w:val="00B034F2"/>
    <w:rsid w:val="00B03629"/>
    <w:rsid w:val="00B04DFF"/>
    <w:rsid w:val="00B05313"/>
    <w:rsid w:val="00B05643"/>
    <w:rsid w:val="00B058D3"/>
    <w:rsid w:val="00B0622E"/>
    <w:rsid w:val="00B06290"/>
    <w:rsid w:val="00B067CC"/>
    <w:rsid w:val="00B06863"/>
    <w:rsid w:val="00B06C31"/>
    <w:rsid w:val="00B071BC"/>
    <w:rsid w:val="00B074A7"/>
    <w:rsid w:val="00B07877"/>
    <w:rsid w:val="00B1048D"/>
    <w:rsid w:val="00B10E19"/>
    <w:rsid w:val="00B10EBC"/>
    <w:rsid w:val="00B1102B"/>
    <w:rsid w:val="00B111FD"/>
    <w:rsid w:val="00B11C17"/>
    <w:rsid w:val="00B11CAB"/>
    <w:rsid w:val="00B1219C"/>
    <w:rsid w:val="00B12B12"/>
    <w:rsid w:val="00B12B1A"/>
    <w:rsid w:val="00B12C3B"/>
    <w:rsid w:val="00B12C62"/>
    <w:rsid w:val="00B12CB3"/>
    <w:rsid w:val="00B12EE5"/>
    <w:rsid w:val="00B12EF7"/>
    <w:rsid w:val="00B12FFB"/>
    <w:rsid w:val="00B13087"/>
    <w:rsid w:val="00B1323F"/>
    <w:rsid w:val="00B13361"/>
    <w:rsid w:val="00B13443"/>
    <w:rsid w:val="00B13635"/>
    <w:rsid w:val="00B13EC9"/>
    <w:rsid w:val="00B13F37"/>
    <w:rsid w:val="00B14A85"/>
    <w:rsid w:val="00B14B92"/>
    <w:rsid w:val="00B14D91"/>
    <w:rsid w:val="00B1527F"/>
    <w:rsid w:val="00B152E6"/>
    <w:rsid w:val="00B15304"/>
    <w:rsid w:val="00B1538C"/>
    <w:rsid w:val="00B153A0"/>
    <w:rsid w:val="00B158E3"/>
    <w:rsid w:val="00B159DD"/>
    <w:rsid w:val="00B15DFD"/>
    <w:rsid w:val="00B15E17"/>
    <w:rsid w:val="00B15EE2"/>
    <w:rsid w:val="00B15FB9"/>
    <w:rsid w:val="00B174EE"/>
    <w:rsid w:val="00B17653"/>
    <w:rsid w:val="00B178AD"/>
    <w:rsid w:val="00B178C0"/>
    <w:rsid w:val="00B17A30"/>
    <w:rsid w:val="00B200FC"/>
    <w:rsid w:val="00B202C2"/>
    <w:rsid w:val="00B202F1"/>
    <w:rsid w:val="00B205A5"/>
    <w:rsid w:val="00B2075D"/>
    <w:rsid w:val="00B2087F"/>
    <w:rsid w:val="00B209A0"/>
    <w:rsid w:val="00B21BAB"/>
    <w:rsid w:val="00B21ED3"/>
    <w:rsid w:val="00B2265E"/>
    <w:rsid w:val="00B22F37"/>
    <w:rsid w:val="00B22FC5"/>
    <w:rsid w:val="00B2361B"/>
    <w:rsid w:val="00B23883"/>
    <w:rsid w:val="00B23CC3"/>
    <w:rsid w:val="00B243D1"/>
    <w:rsid w:val="00B24B87"/>
    <w:rsid w:val="00B251AB"/>
    <w:rsid w:val="00B251D7"/>
    <w:rsid w:val="00B256C0"/>
    <w:rsid w:val="00B259E1"/>
    <w:rsid w:val="00B25D93"/>
    <w:rsid w:val="00B25FAF"/>
    <w:rsid w:val="00B26120"/>
    <w:rsid w:val="00B26520"/>
    <w:rsid w:val="00B2681C"/>
    <w:rsid w:val="00B269EB"/>
    <w:rsid w:val="00B26B46"/>
    <w:rsid w:val="00B271C3"/>
    <w:rsid w:val="00B273F6"/>
    <w:rsid w:val="00B2781C"/>
    <w:rsid w:val="00B30323"/>
    <w:rsid w:val="00B303C8"/>
    <w:rsid w:val="00B3114C"/>
    <w:rsid w:val="00B31274"/>
    <w:rsid w:val="00B315CD"/>
    <w:rsid w:val="00B32299"/>
    <w:rsid w:val="00B32391"/>
    <w:rsid w:val="00B325F5"/>
    <w:rsid w:val="00B32683"/>
    <w:rsid w:val="00B32D75"/>
    <w:rsid w:val="00B32E2A"/>
    <w:rsid w:val="00B33145"/>
    <w:rsid w:val="00B33609"/>
    <w:rsid w:val="00B3361F"/>
    <w:rsid w:val="00B339CD"/>
    <w:rsid w:val="00B33B35"/>
    <w:rsid w:val="00B33FAF"/>
    <w:rsid w:val="00B342AC"/>
    <w:rsid w:val="00B356E0"/>
    <w:rsid w:val="00B35959"/>
    <w:rsid w:val="00B35B9B"/>
    <w:rsid w:val="00B35F8C"/>
    <w:rsid w:val="00B364AD"/>
    <w:rsid w:val="00B3662F"/>
    <w:rsid w:val="00B36D43"/>
    <w:rsid w:val="00B36DB4"/>
    <w:rsid w:val="00B371EC"/>
    <w:rsid w:val="00B37278"/>
    <w:rsid w:val="00B37648"/>
    <w:rsid w:val="00B37C4E"/>
    <w:rsid w:val="00B37E62"/>
    <w:rsid w:val="00B402EF"/>
    <w:rsid w:val="00B4094F"/>
    <w:rsid w:val="00B40B66"/>
    <w:rsid w:val="00B40B69"/>
    <w:rsid w:val="00B410F3"/>
    <w:rsid w:val="00B411AE"/>
    <w:rsid w:val="00B42179"/>
    <w:rsid w:val="00B42393"/>
    <w:rsid w:val="00B42710"/>
    <w:rsid w:val="00B42783"/>
    <w:rsid w:val="00B42C86"/>
    <w:rsid w:val="00B435CB"/>
    <w:rsid w:val="00B437F9"/>
    <w:rsid w:val="00B4397A"/>
    <w:rsid w:val="00B43E12"/>
    <w:rsid w:val="00B43F2E"/>
    <w:rsid w:val="00B44031"/>
    <w:rsid w:val="00B44CC5"/>
    <w:rsid w:val="00B454F1"/>
    <w:rsid w:val="00B455D4"/>
    <w:rsid w:val="00B456D8"/>
    <w:rsid w:val="00B458C8"/>
    <w:rsid w:val="00B458E2"/>
    <w:rsid w:val="00B45906"/>
    <w:rsid w:val="00B46411"/>
    <w:rsid w:val="00B46549"/>
    <w:rsid w:val="00B46ECA"/>
    <w:rsid w:val="00B4722A"/>
    <w:rsid w:val="00B47A44"/>
    <w:rsid w:val="00B50882"/>
    <w:rsid w:val="00B51260"/>
    <w:rsid w:val="00B51434"/>
    <w:rsid w:val="00B51715"/>
    <w:rsid w:val="00B51895"/>
    <w:rsid w:val="00B526D0"/>
    <w:rsid w:val="00B52A35"/>
    <w:rsid w:val="00B52FDC"/>
    <w:rsid w:val="00B53A5A"/>
    <w:rsid w:val="00B53B8E"/>
    <w:rsid w:val="00B53BB3"/>
    <w:rsid w:val="00B55645"/>
    <w:rsid w:val="00B556E3"/>
    <w:rsid w:val="00B5582B"/>
    <w:rsid w:val="00B558B9"/>
    <w:rsid w:val="00B565D9"/>
    <w:rsid w:val="00B57193"/>
    <w:rsid w:val="00B5721D"/>
    <w:rsid w:val="00B5752B"/>
    <w:rsid w:val="00B60102"/>
    <w:rsid w:val="00B601C4"/>
    <w:rsid w:val="00B608DB"/>
    <w:rsid w:val="00B60E48"/>
    <w:rsid w:val="00B60F08"/>
    <w:rsid w:val="00B60F97"/>
    <w:rsid w:val="00B60FD5"/>
    <w:rsid w:val="00B6122D"/>
    <w:rsid w:val="00B6125D"/>
    <w:rsid w:val="00B61652"/>
    <w:rsid w:val="00B61D28"/>
    <w:rsid w:val="00B61D56"/>
    <w:rsid w:val="00B62011"/>
    <w:rsid w:val="00B62027"/>
    <w:rsid w:val="00B62A5B"/>
    <w:rsid w:val="00B6315E"/>
    <w:rsid w:val="00B631F2"/>
    <w:rsid w:val="00B6364E"/>
    <w:rsid w:val="00B6372A"/>
    <w:rsid w:val="00B63970"/>
    <w:rsid w:val="00B63FC0"/>
    <w:rsid w:val="00B64239"/>
    <w:rsid w:val="00B64A8A"/>
    <w:rsid w:val="00B64CB1"/>
    <w:rsid w:val="00B64D36"/>
    <w:rsid w:val="00B64F42"/>
    <w:rsid w:val="00B65159"/>
    <w:rsid w:val="00B654DF"/>
    <w:rsid w:val="00B656AE"/>
    <w:rsid w:val="00B6576A"/>
    <w:rsid w:val="00B658AE"/>
    <w:rsid w:val="00B65AFC"/>
    <w:rsid w:val="00B65B07"/>
    <w:rsid w:val="00B66C0D"/>
    <w:rsid w:val="00B66CC5"/>
    <w:rsid w:val="00B66E5A"/>
    <w:rsid w:val="00B677E3"/>
    <w:rsid w:val="00B6795A"/>
    <w:rsid w:val="00B67996"/>
    <w:rsid w:val="00B705EF"/>
    <w:rsid w:val="00B7077E"/>
    <w:rsid w:val="00B71261"/>
    <w:rsid w:val="00B712A8"/>
    <w:rsid w:val="00B71576"/>
    <w:rsid w:val="00B715DB"/>
    <w:rsid w:val="00B71CD5"/>
    <w:rsid w:val="00B71D72"/>
    <w:rsid w:val="00B72991"/>
    <w:rsid w:val="00B729A1"/>
    <w:rsid w:val="00B72BF5"/>
    <w:rsid w:val="00B72E1F"/>
    <w:rsid w:val="00B72EC7"/>
    <w:rsid w:val="00B72F68"/>
    <w:rsid w:val="00B731CC"/>
    <w:rsid w:val="00B733EA"/>
    <w:rsid w:val="00B737B3"/>
    <w:rsid w:val="00B7387B"/>
    <w:rsid w:val="00B73C8D"/>
    <w:rsid w:val="00B73D93"/>
    <w:rsid w:val="00B73FD6"/>
    <w:rsid w:val="00B74F87"/>
    <w:rsid w:val="00B756F1"/>
    <w:rsid w:val="00B75ABC"/>
    <w:rsid w:val="00B7617A"/>
    <w:rsid w:val="00B765C9"/>
    <w:rsid w:val="00B7692A"/>
    <w:rsid w:val="00B76969"/>
    <w:rsid w:val="00B76E33"/>
    <w:rsid w:val="00B7737D"/>
    <w:rsid w:val="00B774A4"/>
    <w:rsid w:val="00B77AA9"/>
    <w:rsid w:val="00B800C1"/>
    <w:rsid w:val="00B801A3"/>
    <w:rsid w:val="00B801D5"/>
    <w:rsid w:val="00B80553"/>
    <w:rsid w:val="00B80968"/>
    <w:rsid w:val="00B80E38"/>
    <w:rsid w:val="00B80F3B"/>
    <w:rsid w:val="00B80FAF"/>
    <w:rsid w:val="00B8107A"/>
    <w:rsid w:val="00B81302"/>
    <w:rsid w:val="00B81465"/>
    <w:rsid w:val="00B81DEC"/>
    <w:rsid w:val="00B821A8"/>
    <w:rsid w:val="00B8279F"/>
    <w:rsid w:val="00B836ED"/>
    <w:rsid w:val="00B8393B"/>
    <w:rsid w:val="00B83E03"/>
    <w:rsid w:val="00B8408B"/>
    <w:rsid w:val="00B8443B"/>
    <w:rsid w:val="00B845B3"/>
    <w:rsid w:val="00B84835"/>
    <w:rsid w:val="00B848C9"/>
    <w:rsid w:val="00B84E7F"/>
    <w:rsid w:val="00B85351"/>
    <w:rsid w:val="00B855C2"/>
    <w:rsid w:val="00B85AF3"/>
    <w:rsid w:val="00B85D36"/>
    <w:rsid w:val="00B85FF4"/>
    <w:rsid w:val="00B86622"/>
    <w:rsid w:val="00B86802"/>
    <w:rsid w:val="00B8693D"/>
    <w:rsid w:val="00B86DB5"/>
    <w:rsid w:val="00B86F0F"/>
    <w:rsid w:val="00B8741A"/>
    <w:rsid w:val="00B875F1"/>
    <w:rsid w:val="00B8764A"/>
    <w:rsid w:val="00B87A6E"/>
    <w:rsid w:val="00B90553"/>
    <w:rsid w:val="00B90BFC"/>
    <w:rsid w:val="00B90FC4"/>
    <w:rsid w:val="00B91089"/>
    <w:rsid w:val="00B919F4"/>
    <w:rsid w:val="00B92291"/>
    <w:rsid w:val="00B92743"/>
    <w:rsid w:val="00B92A62"/>
    <w:rsid w:val="00B936C9"/>
    <w:rsid w:val="00B93AFD"/>
    <w:rsid w:val="00B93E09"/>
    <w:rsid w:val="00B93E60"/>
    <w:rsid w:val="00B93EE0"/>
    <w:rsid w:val="00B94165"/>
    <w:rsid w:val="00B949C1"/>
    <w:rsid w:val="00B953F4"/>
    <w:rsid w:val="00B96646"/>
    <w:rsid w:val="00B96A28"/>
    <w:rsid w:val="00B96A34"/>
    <w:rsid w:val="00B96BCE"/>
    <w:rsid w:val="00B96BFE"/>
    <w:rsid w:val="00B972FF"/>
    <w:rsid w:val="00B9734E"/>
    <w:rsid w:val="00B97705"/>
    <w:rsid w:val="00BA027B"/>
    <w:rsid w:val="00BA05B7"/>
    <w:rsid w:val="00BA0940"/>
    <w:rsid w:val="00BA1104"/>
    <w:rsid w:val="00BA1176"/>
    <w:rsid w:val="00BA1525"/>
    <w:rsid w:val="00BA1B7C"/>
    <w:rsid w:val="00BA1E7F"/>
    <w:rsid w:val="00BA1EE6"/>
    <w:rsid w:val="00BA2143"/>
    <w:rsid w:val="00BA2467"/>
    <w:rsid w:val="00BA267A"/>
    <w:rsid w:val="00BA2A53"/>
    <w:rsid w:val="00BA3230"/>
    <w:rsid w:val="00BA3256"/>
    <w:rsid w:val="00BA325C"/>
    <w:rsid w:val="00BA3595"/>
    <w:rsid w:val="00BA366B"/>
    <w:rsid w:val="00BA3A0E"/>
    <w:rsid w:val="00BA3D0B"/>
    <w:rsid w:val="00BA3E3D"/>
    <w:rsid w:val="00BA3EA2"/>
    <w:rsid w:val="00BA3F16"/>
    <w:rsid w:val="00BA4065"/>
    <w:rsid w:val="00BA4075"/>
    <w:rsid w:val="00BA4534"/>
    <w:rsid w:val="00BA4B8B"/>
    <w:rsid w:val="00BA4BD8"/>
    <w:rsid w:val="00BA4F5E"/>
    <w:rsid w:val="00BA4FAD"/>
    <w:rsid w:val="00BA51BD"/>
    <w:rsid w:val="00BA5443"/>
    <w:rsid w:val="00BA5884"/>
    <w:rsid w:val="00BA5895"/>
    <w:rsid w:val="00BA5A0C"/>
    <w:rsid w:val="00BA60B0"/>
    <w:rsid w:val="00BA6106"/>
    <w:rsid w:val="00BA61C8"/>
    <w:rsid w:val="00BA6394"/>
    <w:rsid w:val="00BA6696"/>
    <w:rsid w:val="00BA7309"/>
    <w:rsid w:val="00BA79DC"/>
    <w:rsid w:val="00BA7AEC"/>
    <w:rsid w:val="00BB0138"/>
    <w:rsid w:val="00BB01E0"/>
    <w:rsid w:val="00BB0244"/>
    <w:rsid w:val="00BB0750"/>
    <w:rsid w:val="00BB078F"/>
    <w:rsid w:val="00BB0860"/>
    <w:rsid w:val="00BB0D30"/>
    <w:rsid w:val="00BB23B7"/>
    <w:rsid w:val="00BB308A"/>
    <w:rsid w:val="00BB31C7"/>
    <w:rsid w:val="00BB3744"/>
    <w:rsid w:val="00BB39B9"/>
    <w:rsid w:val="00BB3C1A"/>
    <w:rsid w:val="00BB4764"/>
    <w:rsid w:val="00BB4B59"/>
    <w:rsid w:val="00BB4D0A"/>
    <w:rsid w:val="00BB53C4"/>
    <w:rsid w:val="00BB53C9"/>
    <w:rsid w:val="00BB5898"/>
    <w:rsid w:val="00BB5D45"/>
    <w:rsid w:val="00BB5F6E"/>
    <w:rsid w:val="00BB698D"/>
    <w:rsid w:val="00BB69E5"/>
    <w:rsid w:val="00BB6A0E"/>
    <w:rsid w:val="00BB6B48"/>
    <w:rsid w:val="00BB7807"/>
    <w:rsid w:val="00BC0738"/>
    <w:rsid w:val="00BC0C41"/>
    <w:rsid w:val="00BC0DC6"/>
    <w:rsid w:val="00BC0E07"/>
    <w:rsid w:val="00BC1096"/>
    <w:rsid w:val="00BC18C7"/>
    <w:rsid w:val="00BC1BD9"/>
    <w:rsid w:val="00BC1E94"/>
    <w:rsid w:val="00BC240A"/>
    <w:rsid w:val="00BC272A"/>
    <w:rsid w:val="00BC2737"/>
    <w:rsid w:val="00BC33BC"/>
    <w:rsid w:val="00BC3628"/>
    <w:rsid w:val="00BC37C8"/>
    <w:rsid w:val="00BC3BB7"/>
    <w:rsid w:val="00BC3DB7"/>
    <w:rsid w:val="00BC3EC3"/>
    <w:rsid w:val="00BC494E"/>
    <w:rsid w:val="00BC4FE8"/>
    <w:rsid w:val="00BC5407"/>
    <w:rsid w:val="00BC5ECA"/>
    <w:rsid w:val="00BC5FA2"/>
    <w:rsid w:val="00BC614B"/>
    <w:rsid w:val="00BC6B61"/>
    <w:rsid w:val="00BC744E"/>
    <w:rsid w:val="00BC7E1B"/>
    <w:rsid w:val="00BC7F6C"/>
    <w:rsid w:val="00BD05CA"/>
    <w:rsid w:val="00BD07DC"/>
    <w:rsid w:val="00BD086D"/>
    <w:rsid w:val="00BD0932"/>
    <w:rsid w:val="00BD0E2B"/>
    <w:rsid w:val="00BD123B"/>
    <w:rsid w:val="00BD15E2"/>
    <w:rsid w:val="00BD1838"/>
    <w:rsid w:val="00BD1E3C"/>
    <w:rsid w:val="00BD215F"/>
    <w:rsid w:val="00BD23C5"/>
    <w:rsid w:val="00BD24FD"/>
    <w:rsid w:val="00BD2A4F"/>
    <w:rsid w:val="00BD2C22"/>
    <w:rsid w:val="00BD304C"/>
    <w:rsid w:val="00BD3350"/>
    <w:rsid w:val="00BD33B2"/>
    <w:rsid w:val="00BD4027"/>
    <w:rsid w:val="00BD4462"/>
    <w:rsid w:val="00BD4B3D"/>
    <w:rsid w:val="00BD4CF4"/>
    <w:rsid w:val="00BD52B5"/>
    <w:rsid w:val="00BD53C3"/>
    <w:rsid w:val="00BD559A"/>
    <w:rsid w:val="00BD562E"/>
    <w:rsid w:val="00BD5A06"/>
    <w:rsid w:val="00BD5F9C"/>
    <w:rsid w:val="00BD61CC"/>
    <w:rsid w:val="00BD66A8"/>
    <w:rsid w:val="00BD6787"/>
    <w:rsid w:val="00BD6ED4"/>
    <w:rsid w:val="00BD745D"/>
    <w:rsid w:val="00BD759C"/>
    <w:rsid w:val="00BD7CE7"/>
    <w:rsid w:val="00BD7DAB"/>
    <w:rsid w:val="00BE03F6"/>
    <w:rsid w:val="00BE04A9"/>
    <w:rsid w:val="00BE08AC"/>
    <w:rsid w:val="00BE0B39"/>
    <w:rsid w:val="00BE0C68"/>
    <w:rsid w:val="00BE1A0A"/>
    <w:rsid w:val="00BE1C8E"/>
    <w:rsid w:val="00BE2339"/>
    <w:rsid w:val="00BE254E"/>
    <w:rsid w:val="00BE25BC"/>
    <w:rsid w:val="00BE265F"/>
    <w:rsid w:val="00BE2CCC"/>
    <w:rsid w:val="00BE3569"/>
    <w:rsid w:val="00BE389E"/>
    <w:rsid w:val="00BE38F2"/>
    <w:rsid w:val="00BE398D"/>
    <w:rsid w:val="00BE3BFC"/>
    <w:rsid w:val="00BE3D38"/>
    <w:rsid w:val="00BE3D87"/>
    <w:rsid w:val="00BE419A"/>
    <w:rsid w:val="00BE447E"/>
    <w:rsid w:val="00BE4D7F"/>
    <w:rsid w:val="00BE5030"/>
    <w:rsid w:val="00BE5300"/>
    <w:rsid w:val="00BE54BD"/>
    <w:rsid w:val="00BE5D62"/>
    <w:rsid w:val="00BE5DD9"/>
    <w:rsid w:val="00BE6683"/>
    <w:rsid w:val="00BE66B6"/>
    <w:rsid w:val="00BE69B4"/>
    <w:rsid w:val="00BE7088"/>
    <w:rsid w:val="00BE77AD"/>
    <w:rsid w:val="00BE7E89"/>
    <w:rsid w:val="00BF0025"/>
    <w:rsid w:val="00BF03CF"/>
    <w:rsid w:val="00BF09CE"/>
    <w:rsid w:val="00BF0BE6"/>
    <w:rsid w:val="00BF178A"/>
    <w:rsid w:val="00BF1840"/>
    <w:rsid w:val="00BF18FD"/>
    <w:rsid w:val="00BF216C"/>
    <w:rsid w:val="00BF26A0"/>
    <w:rsid w:val="00BF2759"/>
    <w:rsid w:val="00BF2881"/>
    <w:rsid w:val="00BF2926"/>
    <w:rsid w:val="00BF2C7B"/>
    <w:rsid w:val="00BF2D51"/>
    <w:rsid w:val="00BF30C0"/>
    <w:rsid w:val="00BF356D"/>
    <w:rsid w:val="00BF39D9"/>
    <w:rsid w:val="00BF492F"/>
    <w:rsid w:val="00BF4E0F"/>
    <w:rsid w:val="00BF5C32"/>
    <w:rsid w:val="00BF5E14"/>
    <w:rsid w:val="00BF5E8F"/>
    <w:rsid w:val="00BF61B5"/>
    <w:rsid w:val="00BF6311"/>
    <w:rsid w:val="00BF64D1"/>
    <w:rsid w:val="00BF6F67"/>
    <w:rsid w:val="00BF7031"/>
    <w:rsid w:val="00BF73D9"/>
    <w:rsid w:val="00BF74CA"/>
    <w:rsid w:val="00BF7C99"/>
    <w:rsid w:val="00BF7D1A"/>
    <w:rsid w:val="00C00A3F"/>
    <w:rsid w:val="00C00D5F"/>
    <w:rsid w:val="00C00E96"/>
    <w:rsid w:val="00C02797"/>
    <w:rsid w:val="00C02AC7"/>
    <w:rsid w:val="00C02C22"/>
    <w:rsid w:val="00C02FA9"/>
    <w:rsid w:val="00C0397A"/>
    <w:rsid w:val="00C039C7"/>
    <w:rsid w:val="00C03EB9"/>
    <w:rsid w:val="00C03FFB"/>
    <w:rsid w:val="00C0411A"/>
    <w:rsid w:val="00C0469F"/>
    <w:rsid w:val="00C046E5"/>
    <w:rsid w:val="00C04851"/>
    <w:rsid w:val="00C04B78"/>
    <w:rsid w:val="00C04EB8"/>
    <w:rsid w:val="00C04F4B"/>
    <w:rsid w:val="00C0522E"/>
    <w:rsid w:val="00C05766"/>
    <w:rsid w:val="00C05EB5"/>
    <w:rsid w:val="00C06B4F"/>
    <w:rsid w:val="00C06D81"/>
    <w:rsid w:val="00C070DB"/>
    <w:rsid w:val="00C0725E"/>
    <w:rsid w:val="00C075C0"/>
    <w:rsid w:val="00C0761E"/>
    <w:rsid w:val="00C077F8"/>
    <w:rsid w:val="00C07930"/>
    <w:rsid w:val="00C10261"/>
    <w:rsid w:val="00C10A32"/>
    <w:rsid w:val="00C11FC3"/>
    <w:rsid w:val="00C121BD"/>
    <w:rsid w:val="00C121D9"/>
    <w:rsid w:val="00C1221C"/>
    <w:rsid w:val="00C122EE"/>
    <w:rsid w:val="00C12459"/>
    <w:rsid w:val="00C1271B"/>
    <w:rsid w:val="00C128D5"/>
    <w:rsid w:val="00C12C1D"/>
    <w:rsid w:val="00C12D7E"/>
    <w:rsid w:val="00C13585"/>
    <w:rsid w:val="00C137DA"/>
    <w:rsid w:val="00C13880"/>
    <w:rsid w:val="00C13BA9"/>
    <w:rsid w:val="00C13BFC"/>
    <w:rsid w:val="00C13FFC"/>
    <w:rsid w:val="00C14136"/>
    <w:rsid w:val="00C14ABD"/>
    <w:rsid w:val="00C150E0"/>
    <w:rsid w:val="00C1529F"/>
    <w:rsid w:val="00C15517"/>
    <w:rsid w:val="00C15584"/>
    <w:rsid w:val="00C15789"/>
    <w:rsid w:val="00C15D7C"/>
    <w:rsid w:val="00C15FB4"/>
    <w:rsid w:val="00C16757"/>
    <w:rsid w:val="00C1683B"/>
    <w:rsid w:val="00C16EDC"/>
    <w:rsid w:val="00C17342"/>
    <w:rsid w:val="00C17C6E"/>
    <w:rsid w:val="00C17CEB"/>
    <w:rsid w:val="00C17F52"/>
    <w:rsid w:val="00C20238"/>
    <w:rsid w:val="00C20467"/>
    <w:rsid w:val="00C20940"/>
    <w:rsid w:val="00C20C2A"/>
    <w:rsid w:val="00C20C78"/>
    <w:rsid w:val="00C215D0"/>
    <w:rsid w:val="00C21859"/>
    <w:rsid w:val="00C22582"/>
    <w:rsid w:val="00C225F7"/>
    <w:rsid w:val="00C22699"/>
    <w:rsid w:val="00C22F28"/>
    <w:rsid w:val="00C232F1"/>
    <w:rsid w:val="00C23C48"/>
    <w:rsid w:val="00C23FC0"/>
    <w:rsid w:val="00C247A0"/>
    <w:rsid w:val="00C2488B"/>
    <w:rsid w:val="00C24A9D"/>
    <w:rsid w:val="00C250D3"/>
    <w:rsid w:val="00C25338"/>
    <w:rsid w:val="00C2535F"/>
    <w:rsid w:val="00C2545F"/>
    <w:rsid w:val="00C25D93"/>
    <w:rsid w:val="00C25FAD"/>
    <w:rsid w:val="00C26048"/>
    <w:rsid w:val="00C2617F"/>
    <w:rsid w:val="00C27171"/>
    <w:rsid w:val="00C27433"/>
    <w:rsid w:val="00C27490"/>
    <w:rsid w:val="00C27803"/>
    <w:rsid w:val="00C27F01"/>
    <w:rsid w:val="00C309E3"/>
    <w:rsid w:val="00C30F2D"/>
    <w:rsid w:val="00C311DA"/>
    <w:rsid w:val="00C31AEA"/>
    <w:rsid w:val="00C32284"/>
    <w:rsid w:val="00C32574"/>
    <w:rsid w:val="00C327AE"/>
    <w:rsid w:val="00C328DB"/>
    <w:rsid w:val="00C32AC2"/>
    <w:rsid w:val="00C32C85"/>
    <w:rsid w:val="00C32D01"/>
    <w:rsid w:val="00C32DF9"/>
    <w:rsid w:val="00C333BD"/>
    <w:rsid w:val="00C3351C"/>
    <w:rsid w:val="00C33BE7"/>
    <w:rsid w:val="00C3459B"/>
    <w:rsid w:val="00C34812"/>
    <w:rsid w:val="00C34867"/>
    <w:rsid w:val="00C34C81"/>
    <w:rsid w:val="00C352F6"/>
    <w:rsid w:val="00C353B4"/>
    <w:rsid w:val="00C35641"/>
    <w:rsid w:val="00C35867"/>
    <w:rsid w:val="00C359C5"/>
    <w:rsid w:val="00C359D2"/>
    <w:rsid w:val="00C35EDA"/>
    <w:rsid w:val="00C362D9"/>
    <w:rsid w:val="00C376D6"/>
    <w:rsid w:val="00C376E8"/>
    <w:rsid w:val="00C37963"/>
    <w:rsid w:val="00C37998"/>
    <w:rsid w:val="00C414CA"/>
    <w:rsid w:val="00C41ADD"/>
    <w:rsid w:val="00C41D58"/>
    <w:rsid w:val="00C421B7"/>
    <w:rsid w:val="00C422A7"/>
    <w:rsid w:val="00C428EE"/>
    <w:rsid w:val="00C42CF4"/>
    <w:rsid w:val="00C42EC1"/>
    <w:rsid w:val="00C42ED0"/>
    <w:rsid w:val="00C43561"/>
    <w:rsid w:val="00C4364E"/>
    <w:rsid w:val="00C43A41"/>
    <w:rsid w:val="00C43B54"/>
    <w:rsid w:val="00C4430A"/>
    <w:rsid w:val="00C44B47"/>
    <w:rsid w:val="00C44D97"/>
    <w:rsid w:val="00C44E3A"/>
    <w:rsid w:val="00C44EF2"/>
    <w:rsid w:val="00C44FBE"/>
    <w:rsid w:val="00C4500B"/>
    <w:rsid w:val="00C4574A"/>
    <w:rsid w:val="00C45930"/>
    <w:rsid w:val="00C45C2A"/>
    <w:rsid w:val="00C4636C"/>
    <w:rsid w:val="00C46602"/>
    <w:rsid w:val="00C466FB"/>
    <w:rsid w:val="00C46857"/>
    <w:rsid w:val="00C46B78"/>
    <w:rsid w:val="00C46CAE"/>
    <w:rsid w:val="00C472F0"/>
    <w:rsid w:val="00C476B0"/>
    <w:rsid w:val="00C50936"/>
    <w:rsid w:val="00C51114"/>
    <w:rsid w:val="00C511E0"/>
    <w:rsid w:val="00C516CC"/>
    <w:rsid w:val="00C51939"/>
    <w:rsid w:val="00C51967"/>
    <w:rsid w:val="00C51F20"/>
    <w:rsid w:val="00C52045"/>
    <w:rsid w:val="00C5228C"/>
    <w:rsid w:val="00C522C8"/>
    <w:rsid w:val="00C524F5"/>
    <w:rsid w:val="00C52745"/>
    <w:rsid w:val="00C52EA9"/>
    <w:rsid w:val="00C53522"/>
    <w:rsid w:val="00C537F9"/>
    <w:rsid w:val="00C53A38"/>
    <w:rsid w:val="00C53A87"/>
    <w:rsid w:val="00C53E87"/>
    <w:rsid w:val="00C53E8C"/>
    <w:rsid w:val="00C53F19"/>
    <w:rsid w:val="00C5429D"/>
    <w:rsid w:val="00C543CC"/>
    <w:rsid w:val="00C5451F"/>
    <w:rsid w:val="00C54940"/>
    <w:rsid w:val="00C54B71"/>
    <w:rsid w:val="00C54F88"/>
    <w:rsid w:val="00C551A9"/>
    <w:rsid w:val="00C55827"/>
    <w:rsid w:val="00C559F1"/>
    <w:rsid w:val="00C55AAF"/>
    <w:rsid w:val="00C56034"/>
    <w:rsid w:val="00C563A2"/>
    <w:rsid w:val="00C56511"/>
    <w:rsid w:val="00C56BE4"/>
    <w:rsid w:val="00C56E7C"/>
    <w:rsid w:val="00C57126"/>
    <w:rsid w:val="00C57A32"/>
    <w:rsid w:val="00C57D8A"/>
    <w:rsid w:val="00C600FA"/>
    <w:rsid w:val="00C60423"/>
    <w:rsid w:val="00C610CE"/>
    <w:rsid w:val="00C6125B"/>
    <w:rsid w:val="00C618E5"/>
    <w:rsid w:val="00C6193A"/>
    <w:rsid w:val="00C619AE"/>
    <w:rsid w:val="00C61BBA"/>
    <w:rsid w:val="00C61FD2"/>
    <w:rsid w:val="00C62546"/>
    <w:rsid w:val="00C625F5"/>
    <w:rsid w:val="00C62BAD"/>
    <w:rsid w:val="00C63085"/>
    <w:rsid w:val="00C6343D"/>
    <w:rsid w:val="00C63509"/>
    <w:rsid w:val="00C63980"/>
    <w:rsid w:val="00C63E32"/>
    <w:rsid w:val="00C643E9"/>
    <w:rsid w:val="00C64837"/>
    <w:rsid w:val="00C64A14"/>
    <w:rsid w:val="00C64E2A"/>
    <w:rsid w:val="00C64FF0"/>
    <w:rsid w:val="00C658FA"/>
    <w:rsid w:val="00C66113"/>
    <w:rsid w:val="00C66215"/>
    <w:rsid w:val="00C66434"/>
    <w:rsid w:val="00C670E1"/>
    <w:rsid w:val="00C67140"/>
    <w:rsid w:val="00C671D7"/>
    <w:rsid w:val="00C67622"/>
    <w:rsid w:val="00C676FF"/>
    <w:rsid w:val="00C6771C"/>
    <w:rsid w:val="00C6776A"/>
    <w:rsid w:val="00C67EAF"/>
    <w:rsid w:val="00C7010B"/>
    <w:rsid w:val="00C70253"/>
    <w:rsid w:val="00C7035F"/>
    <w:rsid w:val="00C7077A"/>
    <w:rsid w:val="00C70F99"/>
    <w:rsid w:val="00C7101F"/>
    <w:rsid w:val="00C71218"/>
    <w:rsid w:val="00C714C1"/>
    <w:rsid w:val="00C71F57"/>
    <w:rsid w:val="00C720E0"/>
    <w:rsid w:val="00C73800"/>
    <w:rsid w:val="00C73A02"/>
    <w:rsid w:val="00C73CD0"/>
    <w:rsid w:val="00C73F34"/>
    <w:rsid w:val="00C74E9B"/>
    <w:rsid w:val="00C75058"/>
    <w:rsid w:val="00C753CF"/>
    <w:rsid w:val="00C75B14"/>
    <w:rsid w:val="00C75C53"/>
    <w:rsid w:val="00C75CAA"/>
    <w:rsid w:val="00C761CA"/>
    <w:rsid w:val="00C76625"/>
    <w:rsid w:val="00C777BC"/>
    <w:rsid w:val="00C77C10"/>
    <w:rsid w:val="00C77D72"/>
    <w:rsid w:val="00C80004"/>
    <w:rsid w:val="00C80084"/>
    <w:rsid w:val="00C80395"/>
    <w:rsid w:val="00C8049E"/>
    <w:rsid w:val="00C80BEA"/>
    <w:rsid w:val="00C81638"/>
    <w:rsid w:val="00C81783"/>
    <w:rsid w:val="00C81ADA"/>
    <w:rsid w:val="00C824C3"/>
    <w:rsid w:val="00C82545"/>
    <w:rsid w:val="00C828ED"/>
    <w:rsid w:val="00C82CCB"/>
    <w:rsid w:val="00C82F75"/>
    <w:rsid w:val="00C83640"/>
    <w:rsid w:val="00C83756"/>
    <w:rsid w:val="00C83B77"/>
    <w:rsid w:val="00C83D2B"/>
    <w:rsid w:val="00C83F3D"/>
    <w:rsid w:val="00C8412C"/>
    <w:rsid w:val="00C8418B"/>
    <w:rsid w:val="00C84604"/>
    <w:rsid w:val="00C847BC"/>
    <w:rsid w:val="00C84855"/>
    <w:rsid w:val="00C84BFC"/>
    <w:rsid w:val="00C852E7"/>
    <w:rsid w:val="00C854F0"/>
    <w:rsid w:val="00C85882"/>
    <w:rsid w:val="00C85EBB"/>
    <w:rsid w:val="00C85F77"/>
    <w:rsid w:val="00C8628A"/>
    <w:rsid w:val="00C865CD"/>
    <w:rsid w:val="00C865E0"/>
    <w:rsid w:val="00C86C4D"/>
    <w:rsid w:val="00C87488"/>
    <w:rsid w:val="00C876F7"/>
    <w:rsid w:val="00C877FD"/>
    <w:rsid w:val="00C87AB9"/>
    <w:rsid w:val="00C87D4D"/>
    <w:rsid w:val="00C87E29"/>
    <w:rsid w:val="00C905D0"/>
    <w:rsid w:val="00C90919"/>
    <w:rsid w:val="00C90C21"/>
    <w:rsid w:val="00C9118C"/>
    <w:rsid w:val="00C9223F"/>
    <w:rsid w:val="00C92AB9"/>
    <w:rsid w:val="00C92AE3"/>
    <w:rsid w:val="00C92CCB"/>
    <w:rsid w:val="00C93759"/>
    <w:rsid w:val="00C93D67"/>
    <w:rsid w:val="00C9424E"/>
    <w:rsid w:val="00C94311"/>
    <w:rsid w:val="00C943D1"/>
    <w:rsid w:val="00C94462"/>
    <w:rsid w:val="00C945DB"/>
    <w:rsid w:val="00C94ADA"/>
    <w:rsid w:val="00C94CF3"/>
    <w:rsid w:val="00C957E0"/>
    <w:rsid w:val="00C95A93"/>
    <w:rsid w:val="00C9621E"/>
    <w:rsid w:val="00C9630A"/>
    <w:rsid w:val="00C96908"/>
    <w:rsid w:val="00C96AB7"/>
    <w:rsid w:val="00C96B73"/>
    <w:rsid w:val="00C96E28"/>
    <w:rsid w:val="00C97084"/>
    <w:rsid w:val="00C971A8"/>
    <w:rsid w:val="00C97298"/>
    <w:rsid w:val="00C9743D"/>
    <w:rsid w:val="00C974FD"/>
    <w:rsid w:val="00C97BDF"/>
    <w:rsid w:val="00CA053D"/>
    <w:rsid w:val="00CA16DE"/>
    <w:rsid w:val="00CA18DB"/>
    <w:rsid w:val="00CA1B7E"/>
    <w:rsid w:val="00CA20C0"/>
    <w:rsid w:val="00CA214C"/>
    <w:rsid w:val="00CA21EF"/>
    <w:rsid w:val="00CA220D"/>
    <w:rsid w:val="00CA22E2"/>
    <w:rsid w:val="00CA266E"/>
    <w:rsid w:val="00CA28DF"/>
    <w:rsid w:val="00CA2E11"/>
    <w:rsid w:val="00CA3025"/>
    <w:rsid w:val="00CA3593"/>
    <w:rsid w:val="00CA37ED"/>
    <w:rsid w:val="00CA3833"/>
    <w:rsid w:val="00CA3C3E"/>
    <w:rsid w:val="00CA4959"/>
    <w:rsid w:val="00CA51C1"/>
    <w:rsid w:val="00CA51FB"/>
    <w:rsid w:val="00CA55B2"/>
    <w:rsid w:val="00CA56C6"/>
    <w:rsid w:val="00CA5B5B"/>
    <w:rsid w:val="00CA5BE5"/>
    <w:rsid w:val="00CA5E2B"/>
    <w:rsid w:val="00CA5EE0"/>
    <w:rsid w:val="00CA6324"/>
    <w:rsid w:val="00CA66E7"/>
    <w:rsid w:val="00CA6C44"/>
    <w:rsid w:val="00CA70AA"/>
    <w:rsid w:val="00CA79D7"/>
    <w:rsid w:val="00CA7B3E"/>
    <w:rsid w:val="00CA7BFC"/>
    <w:rsid w:val="00CB0153"/>
    <w:rsid w:val="00CB01C0"/>
    <w:rsid w:val="00CB0560"/>
    <w:rsid w:val="00CB0F88"/>
    <w:rsid w:val="00CB10CA"/>
    <w:rsid w:val="00CB142C"/>
    <w:rsid w:val="00CB1537"/>
    <w:rsid w:val="00CB1658"/>
    <w:rsid w:val="00CB19A3"/>
    <w:rsid w:val="00CB1F70"/>
    <w:rsid w:val="00CB214F"/>
    <w:rsid w:val="00CB25C5"/>
    <w:rsid w:val="00CB2C08"/>
    <w:rsid w:val="00CB2D3A"/>
    <w:rsid w:val="00CB3B82"/>
    <w:rsid w:val="00CB3CD2"/>
    <w:rsid w:val="00CB3F33"/>
    <w:rsid w:val="00CB3FA8"/>
    <w:rsid w:val="00CB4027"/>
    <w:rsid w:val="00CB414B"/>
    <w:rsid w:val="00CB496E"/>
    <w:rsid w:val="00CB49B5"/>
    <w:rsid w:val="00CB4E62"/>
    <w:rsid w:val="00CB50AC"/>
    <w:rsid w:val="00CB6116"/>
    <w:rsid w:val="00CB6752"/>
    <w:rsid w:val="00CB680F"/>
    <w:rsid w:val="00CB6E70"/>
    <w:rsid w:val="00CB72EA"/>
    <w:rsid w:val="00CB7374"/>
    <w:rsid w:val="00CB79AA"/>
    <w:rsid w:val="00CB7DB8"/>
    <w:rsid w:val="00CC02B5"/>
    <w:rsid w:val="00CC109A"/>
    <w:rsid w:val="00CC145D"/>
    <w:rsid w:val="00CC2005"/>
    <w:rsid w:val="00CC2387"/>
    <w:rsid w:val="00CC27A1"/>
    <w:rsid w:val="00CC29CE"/>
    <w:rsid w:val="00CC2BFA"/>
    <w:rsid w:val="00CC2EC6"/>
    <w:rsid w:val="00CC331B"/>
    <w:rsid w:val="00CC3727"/>
    <w:rsid w:val="00CC389F"/>
    <w:rsid w:val="00CC423C"/>
    <w:rsid w:val="00CC452C"/>
    <w:rsid w:val="00CC58E1"/>
    <w:rsid w:val="00CC5DFD"/>
    <w:rsid w:val="00CC6391"/>
    <w:rsid w:val="00CC66F0"/>
    <w:rsid w:val="00CC6844"/>
    <w:rsid w:val="00CC6FF4"/>
    <w:rsid w:val="00CC76E8"/>
    <w:rsid w:val="00CC7C8D"/>
    <w:rsid w:val="00CD0B5F"/>
    <w:rsid w:val="00CD0DC4"/>
    <w:rsid w:val="00CD1396"/>
    <w:rsid w:val="00CD13E5"/>
    <w:rsid w:val="00CD1BD3"/>
    <w:rsid w:val="00CD2503"/>
    <w:rsid w:val="00CD3320"/>
    <w:rsid w:val="00CD3597"/>
    <w:rsid w:val="00CD362F"/>
    <w:rsid w:val="00CD4704"/>
    <w:rsid w:val="00CD4D36"/>
    <w:rsid w:val="00CD5208"/>
    <w:rsid w:val="00CD5457"/>
    <w:rsid w:val="00CD546E"/>
    <w:rsid w:val="00CD5B96"/>
    <w:rsid w:val="00CD60E7"/>
    <w:rsid w:val="00CD65E9"/>
    <w:rsid w:val="00CD66F3"/>
    <w:rsid w:val="00CD6800"/>
    <w:rsid w:val="00CD6CE3"/>
    <w:rsid w:val="00CD6D6B"/>
    <w:rsid w:val="00CD774B"/>
    <w:rsid w:val="00CD7989"/>
    <w:rsid w:val="00CD7CDF"/>
    <w:rsid w:val="00CD7FC4"/>
    <w:rsid w:val="00CE01DE"/>
    <w:rsid w:val="00CE0402"/>
    <w:rsid w:val="00CE0927"/>
    <w:rsid w:val="00CE1480"/>
    <w:rsid w:val="00CE1EF2"/>
    <w:rsid w:val="00CE1F1F"/>
    <w:rsid w:val="00CE2590"/>
    <w:rsid w:val="00CE29FE"/>
    <w:rsid w:val="00CE2F84"/>
    <w:rsid w:val="00CE474D"/>
    <w:rsid w:val="00CE49F0"/>
    <w:rsid w:val="00CE4DF0"/>
    <w:rsid w:val="00CE4E0F"/>
    <w:rsid w:val="00CE4E60"/>
    <w:rsid w:val="00CE4F8B"/>
    <w:rsid w:val="00CE51B2"/>
    <w:rsid w:val="00CE566C"/>
    <w:rsid w:val="00CE574E"/>
    <w:rsid w:val="00CE57F2"/>
    <w:rsid w:val="00CE597D"/>
    <w:rsid w:val="00CE5B1C"/>
    <w:rsid w:val="00CE6665"/>
    <w:rsid w:val="00CE7370"/>
    <w:rsid w:val="00CE7998"/>
    <w:rsid w:val="00CE7B55"/>
    <w:rsid w:val="00CE7C08"/>
    <w:rsid w:val="00CE7E8B"/>
    <w:rsid w:val="00CE7F74"/>
    <w:rsid w:val="00CF01AC"/>
    <w:rsid w:val="00CF0260"/>
    <w:rsid w:val="00CF02C5"/>
    <w:rsid w:val="00CF03A8"/>
    <w:rsid w:val="00CF0661"/>
    <w:rsid w:val="00CF0789"/>
    <w:rsid w:val="00CF0C5D"/>
    <w:rsid w:val="00CF1B7C"/>
    <w:rsid w:val="00CF2038"/>
    <w:rsid w:val="00CF2260"/>
    <w:rsid w:val="00CF22A2"/>
    <w:rsid w:val="00CF23BD"/>
    <w:rsid w:val="00CF2724"/>
    <w:rsid w:val="00CF297D"/>
    <w:rsid w:val="00CF2D68"/>
    <w:rsid w:val="00CF32AB"/>
    <w:rsid w:val="00CF334E"/>
    <w:rsid w:val="00CF359A"/>
    <w:rsid w:val="00CF3790"/>
    <w:rsid w:val="00CF39C6"/>
    <w:rsid w:val="00CF3A18"/>
    <w:rsid w:val="00CF3B66"/>
    <w:rsid w:val="00CF40C5"/>
    <w:rsid w:val="00CF41A4"/>
    <w:rsid w:val="00CF45B6"/>
    <w:rsid w:val="00CF4732"/>
    <w:rsid w:val="00CF47F7"/>
    <w:rsid w:val="00CF4C49"/>
    <w:rsid w:val="00CF4F42"/>
    <w:rsid w:val="00CF57C7"/>
    <w:rsid w:val="00CF602D"/>
    <w:rsid w:val="00CF6652"/>
    <w:rsid w:val="00CF675C"/>
    <w:rsid w:val="00CF6AD3"/>
    <w:rsid w:val="00CF6E55"/>
    <w:rsid w:val="00CF6F6A"/>
    <w:rsid w:val="00CF7537"/>
    <w:rsid w:val="00CF75A8"/>
    <w:rsid w:val="00CF7976"/>
    <w:rsid w:val="00CF7C58"/>
    <w:rsid w:val="00CF7E6E"/>
    <w:rsid w:val="00CF7FD8"/>
    <w:rsid w:val="00D003BA"/>
    <w:rsid w:val="00D00637"/>
    <w:rsid w:val="00D007F5"/>
    <w:rsid w:val="00D008EB"/>
    <w:rsid w:val="00D00985"/>
    <w:rsid w:val="00D01073"/>
    <w:rsid w:val="00D010B6"/>
    <w:rsid w:val="00D0136D"/>
    <w:rsid w:val="00D020D9"/>
    <w:rsid w:val="00D02852"/>
    <w:rsid w:val="00D02C0F"/>
    <w:rsid w:val="00D0328E"/>
    <w:rsid w:val="00D033B7"/>
    <w:rsid w:val="00D0434F"/>
    <w:rsid w:val="00D04869"/>
    <w:rsid w:val="00D053BD"/>
    <w:rsid w:val="00D05563"/>
    <w:rsid w:val="00D055D7"/>
    <w:rsid w:val="00D05C89"/>
    <w:rsid w:val="00D05FF7"/>
    <w:rsid w:val="00D0722B"/>
    <w:rsid w:val="00D0788C"/>
    <w:rsid w:val="00D07B94"/>
    <w:rsid w:val="00D07EC2"/>
    <w:rsid w:val="00D1009F"/>
    <w:rsid w:val="00D1011E"/>
    <w:rsid w:val="00D10248"/>
    <w:rsid w:val="00D1057A"/>
    <w:rsid w:val="00D10778"/>
    <w:rsid w:val="00D10973"/>
    <w:rsid w:val="00D10FA1"/>
    <w:rsid w:val="00D111B1"/>
    <w:rsid w:val="00D1135F"/>
    <w:rsid w:val="00D1139F"/>
    <w:rsid w:val="00D11618"/>
    <w:rsid w:val="00D11A6D"/>
    <w:rsid w:val="00D123B4"/>
    <w:rsid w:val="00D1275D"/>
    <w:rsid w:val="00D12DD5"/>
    <w:rsid w:val="00D132E8"/>
    <w:rsid w:val="00D136BD"/>
    <w:rsid w:val="00D139C4"/>
    <w:rsid w:val="00D13B57"/>
    <w:rsid w:val="00D13BBC"/>
    <w:rsid w:val="00D13D5C"/>
    <w:rsid w:val="00D13F7F"/>
    <w:rsid w:val="00D13FB0"/>
    <w:rsid w:val="00D14565"/>
    <w:rsid w:val="00D145FE"/>
    <w:rsid w:val="00D147F5"/>
    <w:rsid w:val="00D14849"/>
    <w:rsid w:val="00D148D8"/>
    <w:rsid w:val="00D14A9C"/>
    <w:rsid w:val="00D14C5D"/>
    <w:rsid w:val="00D154BD"/>
    <w:rsid w:val="00D15803"/>
    <w:rsid w:val="00D15929"/>
    <w:rsid w:val="00D15A24"/>
    <w:rsid w:val="00D15A2A"/>
    <w:rsid w:val="00D15DE4"/>
    <w:rsid w:val="00D16668"/>
    <w:rsid w:val="00D167C2"/>
    <w:rsid w:val="00D16868"/>
    <w:rsid w:val="00D168DA"/>
    <w:rsid w:val="00D16AC6"/>
    <w:rsid w:val="00D16CB6"/>
    <w:rsid w:val="00D16DD3"/>
    <w:rsid w:val="00D179B9"/>
    <w:rsid w:val="00D204A7"/>
    <w:rsid w:val="00D20576"/>
    <w:rsid w:val="00D214A5"/>
    <w:rsid w:val="00D21563"/>
    <w:rsid w:val="00D2208F"/>
    <w:rsid w:val="00D22307"/>
    <w:rsid w:val="00D22C71"/>
    <w:rsid w:val="00D230A5"/>
    <w:rsid w:val="00D23DCA"/>
    <w:rsid w:val="00D24511"/>
    <w:rsid w:val="00D24FF5"/>
    <w:rsid w:val="00D251BE"/>
    <w:rsid w:val="00D2583B"/>
    <w:rsid w:val="00D25D1E"/>
    <w:rsid w:val="00D25DA1"/>
    <w:rsid w:val="00D26DED"/>
    <w:rsid w:val="00D26FE0"/>
    <w:rsid w:val="00D2719E"/>
    <w:rsid w:val="00D2724E"/>
    <w:rsid w:val="00D274B0"/>
    <w:rsid w:val="00D27B3D"/>
    <w:rsid w:val="00D301EC"/>
    <w:rsid w:val="00D3051E"/>
    <w:rsid w:val="00D3142E"/>
    <w:rsid w:val="00D31F82"/>
    <w:rsid w:val="00D32097"/>
    <w:rsid w:val="00D3280B"/>
    <w:rsid w:val="00D32DC9"/>
    <w:rsid w:val="00D32FD9"/>
    <w:rsid w:val="00D33009"/>
    <w:rsid w:val="00D33ACD"/>
    <w:rsid w:val="00D348E4"/>
    <w:rsid w:val="00D35223"/>
    <w:rsid w:val="00D3532D"/>
    <w:rsid w:val="00D3567C"/>
    <w:rsid w:val="00D3581C"/>
    <w:rsid w:val="00D35A89"/>
    <w:rsid w:val="00D3618E"/>
    <w:rsid w:val="00D36C38"/>
    <w:rsid w:val="00D36D59"/>
    <w:rsid w:val="00D37792"/>
    <w:rsid w:val="00D37BEB"/>
    <w:rsid w:val="00D40860"/>
    <w:rsid w:val="00D40C40"/>
    <w:rsid w:val="00D40DAB"/>
    <w:rsid w:val="00D42028"/>
    <w:rsid w:val="00D4280A"/>
    <w:rsid w:val="00D43327"/>
    <w:rsid w:val="00D43584"/>
    <w:rsid w:val="00D43686"/>
    <w:rsid w:val="00D4395B"/>
    <w:rsid w:val="00D44347"/>
    <w:rsid w:val="00D44B7D"/>
    <w:rsid w:val="00D45370"/>
    <w:rsid w:val="00D453DB"/>
    <w:rsid w:val="00D456A5"/>
    <w:rsid w:val="00D461B3"/>
    <w:rsid w:val="00D46B14"/>
    <w:rsid w:val="00D47AEA"/>
    <w:rsid w:val="00D50261"/>
    <w:rsid w:val="00D50ADD"/>
    <w:rsid w:val="00D5147E"/>
    <w:rsid w:val="00D51890"/>
    <w:rsid w:val="00D519D8"/>
    <w:rsid w:val="00D51B09"/>
    <w:rsid w:val="00D51DD4"/>
    <w:rsid w:val="00D5285C"/>
    <w:rsid w:val="00D52E7B"/>
    <w:rsid w:val="00D53155"/>
    <w:rsid w:val="00D53B97"/>
    <w:rsid w:val="00D53BD8"/>
    <w:rsid w:val="00D53CC9"/>
    <w:rsid w:val="00D53D65"/>
    <w:rsid w:val="00D53DA0"/>
    <w:rsid w:val="00D5412A"/>
    <w:rsid w:val="00D542CF"/>
    <w:rsid w:val="00D54DB1"/>
    <w:rsid w:val="00D551C8"/>
    <w:rsid w:val="00D553A4"/>
    <w:rsid w:val="00D5568B"/>
    <w:rsid w:val="00D557C5"/>
    <w:rsid w:val="00D55C4C"/>
    <w:rsid w:val="00D55C99"/>
    <w:rsid w:val="00D55CE6"/>
    <w:rsid w:val="00D56335"/>
    <w:rsid w:val="00D56380"/>
    <w:rsid w:val="00D566CA"/>
    <w:rsid w:val="00D56839"/>
    <w:rsid w:val="00D56A09"/>
    <w:rsid w:val="00D56C9B"/>
    <w:rsid w:val="00D56FE7"/>
    <w:rsid w:val="00D571CF"/>
    <w:rsid w:val="00D57255"/>
    <w:rsid w:val="00D572D8"/>
    <w:rsid w:val="00D57740"/>
    <w:rsid w:val="00D57BA4"/>
    <w:rsid w:val="00D57C91"/>
    <w:rsid w:val="00D60671"/>
    <w:rsid w:val="00D6069A"/>
    <w:rsid w:val="00D60716"/>
    <w:rsid w:val="00D6071B"/>
    <w:rsid w:val="00D60D89"/>
    <w:rsid w:val="00D60E79"/>
    <w:rsid w:val="00D611F3"/>
    <w:rsid w:val="00D613D1"/>
    <w:rsid w:val="00D61897"/>
    <w:rsid w:val="00D61CCD"/>
    <w:rsid w:val="00D61F26"/>
    <w:rsid w:val="00D622BF"/>
    <w:rsid w:val="00D6248E"/>
    <w:rsid w:val="00D62CA6"/>
    <w:rsid w:val="00D63046"/>
    <w:rsid w:val="00D63EEF"/>
    <w:rsid w:val="00D63FFE"/>
    <w:rsid w:val="00D6482D"/>
    <w:rsid w:val="00D64A10"/>
    <w:rsid w:val="00D64C8B"/>
    <w:rsid w:val="00D64DC8"/>
    <w:rsid w:val="00D64F95"/>
    <w:rsid w:val="00D659A0"/>
    <w:rsid w:val="00D65BEE"/>
    <w:rsid w:val="00D65FBF"/>
    <w:rsid w:val="00D65FCF"/>
    <w:rsid w:val="00D6636F"/>
    <w:rsid w:val="00D66404"/>
    <w:rsid w:val="00D667D8"/>
    <w:rsid w:val="00D669B6"/>
    <w:rsid w:val="00D66AA4"/>
    <w:rsid w:val="00D67397"/>
    <w:rsid w:val="00D675D0"/>
    <w:rsid w:val="00D675E8"/>
    <w:rsid w:val="00D67E42"/>
    <w:rsid w:val="00D701A1"/>
    <w:rsid w:val="00D70258"/>
    <w:rsid w:val="00D7043A"/>
    <w:rsid w:val="00D70EA5"/>
    <w:rsid w:val="00D712EA"/>
    <w:rsid w:val="00D715EE"/>
    <w:rsid w:val="00D71842"/>
    <w:rsid w:val="00D71B8B"/>
    <w:rsid w:val="00D71C6F"/>
    <w:rsid w:val="00D7213C"/>
    <w:rsid w:val="00D725AF"/>
    <w:rsid w:val="00D729B3"/>
    <w:rsid w:val="00D72B03"/>
    <w:rsid w:val="00D72CB4"/>
    <w:rsid w:val="00D72E1A"/>
    <w:rsid w:val="00D7328B"/>
    <w:rsid w:val="00D73356"/>
    <w:rsid w:val="00D733D4"/>
    <w:rsid w:val="00D73E80"/>
    <w:rsid w:val="00D74358"/>
    <w:rsid w:val="00D7440A"/>
    <w:rsid w:val="00D74589"/>
    <w:rsid w:val="00D74EF6"/>
    <w:rsid w:val="00D75924"/>
    <w:rsid w:val="00D7633E"/>
    <w:rsid w:val="00D768C3"/>
    <w:rsid w:val="00D76A33"/>
    <w:rsid w:val="00D76F0F"/>
    <w:rsid w:val="00D77056"/>
    <w:rsid w:val="00D773B4"/>
    <w:rsid w:val="00D77FC9"/>
    <w:rsid w:val="00D8023F"/>
    <w:rsid w:val="00D80823"/>
    <w:rsid w:val="00D80950"/>
    <w:rsid w:val="00D81689"/>
    <w:rsid w:val="00D82568"/>
    <w:rsid w:val="00D82FD6"/>
    <w:rsid w:val="00D8436A"/>
    <w:rsid w:val="00D84BCD"/>
    <w:rsid w:val="00D84C76"/>
    <w:rsid w:val="00D84DA3"/>
    <w:rsid w:val="00D84E2B"/>
    <w:rsid w:val="00D8528D"/>
    <w:rsid w:val="00D8542D"/>
    <w:rsid w:val="00D854DC"/>
    <w:rsid w:val="00D85974"/>
    <w:rsid w:val="00D8613B"/>
    <w:rsid w:val="00D866E9"/>
    <w:rsid w:val="00D86B40"/>
    <w:rsid w:val="00D86FA9"/>
    <w:rsid w:val="00D87747"/>
    <w:rsid w:val="00D87A9D"/>
    <w:rsid w:val="00D87CA4"/>
    <w:rsid w:val="00D87E4B"/>
    <w:rsid w:val="00D87F36"/>
    <w:rsid w:val="00D90226"/>
    <w:rsid w:val="00D90384"/>
    <w:rsid w:val="00D90602"/>
    <w:rsid w:val="00D9070B"/>
    <w:rsid w:val="00D90C34"/>
    <w:rsid w:val="00D9103F"/>
    <w:rsid w:val="00D91569"/>
    <w:rsid w:val="00D91C81"/>
    <w:rsid w:val="00D9209A"/>
    <w:rsid w:val="00D920BA"/>
    <w:rsid w:val="00D93183"/>
    <w:rsid w:val="00D93386"/>
    <w:rsid w:val="00D93529"/>
    <w:rsid w:val="00D93BE3"/>
    <w:rsid w:val="00D94390"/>
    <w:rsid w:val="00D9470C"/>
    <w:rsid w:val="00D95050"/>
    <w:rsid w:val="00D95375"/>
    <w:rsid w:val="00D9542E"/>
    <w:rsid w:val="00D957EA"/>
    <w:rsid w:val="00D958E3"/>
    <w:rsid w:val="00D95DAF"/>
    <w:rsid w:val="00D95DED"/>
    <w:rsid w:val="00D95DF8"/>
    <w:rsid w:val="00D95FF3"/>
    <w:rsid w:val="00D96312"/>
    <w:rsid w:val="00D96E64"/>
    <w:rsid w:val="00D97531"/>
    <w:rsid w:val="00D97638"/>
    <w:rsid w:val="00D976AB"/>
    <w:rsid w:val="00D9794F"/>
    <w:rsid w:val="00D97B42"/>
    <w:rsid w:val="00D97EC9"/>
    <w:rsid w:val="00DA19A1"/>
    <w:rsid w:val="00DA1A29"/>
    <w:rsid w:val="00DA1A87"/>
    <w:rsid w:val="00DA1B1A"/>
    <w:rsid w:val="00DA2C8D"/>
    <w:rsid w:val="00DA2DDB"/>
    <w:rsid w:val="00DA3175"/>
    <w:rsid w:val="00DA3785"/>
    <w:rsid w:val="00DA3CD0"/>
    <w:rsid w:val="00DA3DD6"/>
    <w:rsid w:val="00DA4624"/>
    <w:rsid w:val="00DA5F81"/>
    <w:rsid w:val="00DA6529"/>
    <w:rsid w:val="00DA669F"/>
    <w:rsid w:val="00DA711A"/>
    <w:rsid w:val="00DA76CF"/>
    <w:rsid w:val="00DA7835"/>
    <w:rsid w:val="00DB03CA"/>
    <w:rsid w:val="00DB072C"/>
    <w:rsid w:val="00DB11AA"/>
    <w:rsid w:val="00DB11CA"/>
    <w:rsid w:val="00DB14D9"/>
    <w:rsid w:val="00DB16A9"/>
    <w:rsid w:val="00DB1AEC"/>
    <w:rsid w:val="00DB20BE"/>
    <w:rsid w:val="00DB2170"/>
    <w:rsid w:val="00DB3288"/>
    <w:rsid w:val="00DB36E3"/>
    <w:rsid w:val="00DB39B1"/>
    <w:rsid w:val="00DB3B26"/>
    <w:rsid w:val="00DB3D12"/>
    <w:rsid w:val="00DB4173"/>
    <w:rsid w:val="00DB508B"/>
    <w:rsid w:val="00DB50FB"/>
    <w:rsid w:val="00DB5127"/>
    <w:rsid w:val="00DB5AF7"/>
    <w:rsid w:val="00DB7A93"/>
    <w:rsid w:val="00DC046A"/>
    <w:rsid w:val="00DC05D5"/>
    <w:rsid w:val="00DC134D"/>
    <w:rsid w:val="00DC1896"/>
    <w:rsid w:val="00DC19D1"/>
    <w:rsid w:val="00DC1D4C"/>
    <w:rsid w:val="00DC2290"/>
    <w:rsid w:val="00DC26A1"/>
    <w:rsid w:val="00DC3442"/>
    <w:rsid w:val="00DC3545"/>
    <w:rsid w:val="00DC3F2A"/>
    <w:rsid w:val="00DC3F52"/>
    <w:rsid w:val="00DC457B"/>
    <w:rsid w:val="00DC4A9D"/>
    <w:rsid w:val="00DC4BF7"/>
    <w:rsid w:val="00DC4EE4"/>
    <w:rsid w:val="00DC50DB"/>
    <w:rsid w:val="00DC51ED"/>
    <w:rsid w:val="00DC53C8"/>
    <w:rsid w:val="00DC5B50"/>
    <w:rsid w:val="00DC5DB3"/>
    <w:rsid w:val="00DC5DD1"/>
    <w:rsid w:val="00DC5E68"/>
    <w:rsid w:val="00DC66F7"/>
    <w:rsid w:val="00DC6876"/>
    <w:rsid w:val="00DC68F0"/>
    <w:rsid w:val="00DC6E30"/>
    <w:rsid w:val="00DC6E98"/>
    <w:rsid w:val="00DC6F10"/>
    <w:rsid w:val="00DC6F64"/>
    <w:rsid w:val="00DC7554"/>
    <w:rsid w:val="00DD0014"/>
    <w:rsid w:val="00DD0376"/>
    <w:rsid w:val="00DD0B61"/>
    <w:rsid w:val="00DD0F4F"/>
    <w:rsid w:val="00DD13E4"/>
    <w:rsid w:val="00DD1DCF"/>
    <w:rsid w:val="00DD1EBD"/>
    <w:rsid w:val="00DD2039"/>
    <w:rsid w:val="00DD222F"/>
    <w:rsid w:val="00DD2445"/>
    <w:rsid w:val="00DD2ED7"/>
    <w:rsid w:val="00DD31CA"/>
    <w:rsid w:val="00DD32B5"/>
    <w:rsid w:val="00DD32BC"/>
    <w:rsid w:val="00DD356D"/>
    <w:rsid w:val="00DD35FE"/>
    <w:rsid w:val="00DD37BE"/>
    <w:rsid w:val="00DD41C8"/>
    <w:rsid w:val="00DD44AE"/>
    <w:rsid w:val="00DD4536"/>
    <w:rsid w:val="00DD51BA"/>
    <w:rsid w:val="00DD5501"/>
    <w:rsid w:val="00DD5B4C"/>
    <w:rsid w:val="00DD602C"/>
    <w:rsid w:val="00DD6237"/>
    <w:rsid w:val="00DD64D9"/>
    <w:rsid w:val="00DD6B82"/>
    <w:rsid w:val="00DD6CF5"/>
    <w:rsid w:val="00DD7444"/>
    <w:rsid w:val="00DD7A09"/>
    <w:rsid w:val="00DD7E33"/>
    <w:rsid w:val="00DE0420"/>
    <w:rsid w:val="00DE0764"/>
    <w:rsid w:val="00DE0A36"/>
    <w:rsid w:val="00DE0B75"/>
    <w:rsid w:val="00DE135B"/>
    <w:rsid w:val="00DE13A2"/>
    <w:rsid w:val="00DE249D"/>
    <w:rsid w:val="00DE260E"/>
    <w:rsid w:val="00DE2695"/>
    <w:rsid w:val="00DE29A4"/>
    <w:rsid w:val="00DE31AD"/>
    <w:rsid w:val="00DE3368"/>
    <w:rsid w:val="00DE33B8"/>
    <w:rsid w:val="00DE3B44"/>
    <w:rsid w:val="00DE47AD"/>
    <w:rsid w:val="00DE4BD0"/>
    <w:rsid w:val="00DE4CB2"/>
    <w:rsid w:val="00DE53F1"/>
    <w:rsid w:val="00DE5A7D"/>
    <w:rsid w:val="00DE6133"/>
    <w:rsid w:val="00DE6624"/>
    <w:rsid w:val="00DE6AC9"/>
    <w:rsid w:val="00DE6BBD"/>
    <w:rsid w:val="00DE6E63"/>
    <w:rsid w:val="00DE6EFF"/>
    <w:rsid w:val="00DE714A"/>
    <w:rsid w:val="00DE7E05"/>
    <w:rsid w:val="00DF13CA"/>
    <w:rsid w:val="00DF1821"/>
    <w:rsid w:val="00DF190C"/>
    <w:rsid w:val="00DF1A3C"/>
    <w:rsid w:val="00DF1C86"/>
    <w:rsid w:val="00DF2175"/>
    <w:rsid w:val="00DF25E0"/>
    <w:rsid w:val="00DF27CE"/>
    <w:rsid w:val="00DF2CB8"/>
    <w:rsid w:val="00DF2DC2"/>
    <w:rsid w:val="00DF30E5"/>
    <w:rsid w:val="00DF3234"/>
    <w:rsid w:val="00DF37D1"/>
    <w:rsid w:val="00DF3A3D"/>
    <w:rsid w:val="00DF3A66"/>
    <w:rsid w:val="00DF3D7B"/>
    <w:rsid w:val="00DF3E01"/>
    <w:rsid w:val="00DF3E32"/>
    <w:rsid w:val="00DF5827"/>
    <w:rsid w:val="00DF599F"/>
    <w:rsid w:val="00DF59B3"/>
    <w:rsid w:val="00DF5C59"/>
    <w:rsid w:val="00DF61B4"/>
    <w:rsid w:val="00DF61D3"/>
    <w:rsid w:val="00DF62B8"/>
    <w:rsid w:val="00DF63AD"/>
    <w:rsid w:val="00DF68CC"/>
    <w:rsid w:val="00DF6935"/>
    <w:rsid w:val="00DF6B3A"/>
    <w:rsid w:val="00DF7329"/>
    <w:rsid w:val="00DF73AC"/>
    <w:rsid w:val="00DF7613"/>
    <w:rsid w:val="00DF7B49"/>
    <w:rsid w:val="00E001C8"/>
    <w:rsid w:val="00E007C7"/>
    <w:rsid w:val="00E009AC"/>
    <w:rsid w:val="00E00AC9"/>
    <w:rsid w:val="00E00B38"/>
    <w:rsid w:val="00E00B63"/>
    <w:rsid w:val="00E01489"/>
    <w:rsid w:val="00E01C4E"/>
    <w:rsid w:val="00E021A2"/>
    <w:rsid w:val="00E02E27"/>
    <w:rsid w:val="00E035B7"/>
    <w:rsid w:val="00E037FF"/>
    <w:rsid w:val="00E0387B"/>
    <w:rsid w:val="00E03B86"/>
    <w:rsid w:val="00E03B8E"/>
    <w:rsid w:val="00E03D73"/>
    <w:rsid w:val="00E04581"/>
    <w:rsid w:val="00E04DA1"/>
    <w:rsid w:val="00E052E0"/>
    <w:rsid w:val="00E05A2F"/>
    <w:rsid w:val="00E05CB7"/>
    <w:rsid w:val="00E05F42"/>
    <w:rsid w:val="00E063DF"/>
    <w:rsid w:val="00E06F14"/>
    <w:rsid w:val="00E0750C"/>
    <w:rsid w:val="00E075A1"/>
    <w:rsid w:val="00E07741"/>
    <w:rsid w:val="00E077A1"/>
    <w:rsid w:val="00E079BE"/>
    <w:rsid w:val="00E079CC"/>
    <w:rsid w:val="00E07B02"/>
    <w:rsid w:val="00E07CAF"/>
    <w:rsid w:val="00E07D2A"/>
    <w:rsid w:val="00E07DD1"/>
    <w:rsid w:val="00E102C5"/>
    <w:rsid w:val="00E10B86"/>
    <w:rsid w:val="00E10C64"/>
    <w:rsid w:val="00E1105F"/>
    <w:rsid w:val="00E1137D"/>
    <w:rsid w:val="00E1162E"/>
    <w:rsid w:val="00E11BD7"/>
    <w:rsid w:val="00E11D4C"/>
    <w:rsid w:val="00E11EBF"/>
    <w:rsid w:val="00E127B7"/>
    <w:rsid w:val="00E13311"/>
    <w:rsid w:val="00E13494"/>
    <w:rsid w:val="00E134DA"/>
    <w:rsid w:val="00E1368F"/>
    <w:rsid w:val="00E1379D"/>
    <w:rsid w:val="00E13802"/>
    <w:rsid w:val="00E1404B"/>
    <w:rsid w:val="00E142A9"/>
    <w:rsid w:val="00E143D6"/>
    <w:rsid w:val="00E14476"/>
    <w:rsid w:val="00E14E0C"/>
    <w:rsid w:val="00E14E59"/>
    <w:rsid w:val="00E1506A"/>
    <w:rsid w:val="00E15169"/>
    <w:rsid w:val="00E152CF"/>
    <w:rsid w:val="00E158C4"/>
    <w:rsid w:val="00E15A90"/>
    <w:rsid w:val="00E15AA3"/>
    <w:rsid w:val="00E16123"/>
    <w:rsid w:val="00E1634F"/>
    <w:rsid w:val="00E163BE"/>
    <w:rsid w:val="00E16642"/>
    <w:rsid w:val="00E169C9"/>
    <w:rsid w:val="00E16A12"/>
    <w:rsid w:val="00E16C9F"/>
    <w:rsid w:val="00E16DF8"/>
    <w:rsid w:val="00E16F63"/>
    <w:rsid w:val="00E173C2"/>
    <w:rsid w:val="00E17D2B"/>
    <w:rsid w:val="00E20074"/>
    <w:rsid w:val="00E20C44"/>
    <w:rsid w:val="00E20EC0"/>
    <w:rsid w:val="00E212F3"/>
    <w:rsid w:val="00E213AF"/>
    <w:rsid w:val="00E21452"/>
    <w:rsid w:val="00E216E5"/>
    <w:rsid w:val="00E21FCC"/>
    <w:rsid w:val="00E220D2"/>
    <w:rsid w:val="00E222E9"/>
    <w:rsid w:val="00E22430"/>
    <w:rsid w:val="00E22DCF"/>
    <w:rsid w:val="00E231E2"/>
    <w:rsid w:val="00E2338F"/>
    <w:rsid w:val="00E237D1"/>
    <w:rsid w:val="00E23915"/>
    <w:rsid w:val="00E2410B"/>
    <w:rsid w:val="00E244B4"/>
    <w:rsid w:val="00E24FE3"/>
    <w:rsid w:val="00E2520C"/>
    <w:rsid w:val="00E2642C"/>
    <w:rsid w:val="00E26A30"/>
    <w:rsid w:val="00E26C83"/>
    <w:rsid w:val="00E26FFD"/>
    <w:rsid w:val="00E27117"/>
    <w:rsid w:val="00E271B6"/>
    <w:rsid w:val="00E2770E"/>
    <w:rsid w:val="00E2793E"/>
    <w:rsid w:val="00E27B93"/>
    <w:rsid w:val="00E27F58"/>
    <w:rsid w:val="00E3079A"/>
    <w:rsid w:val="00E30AEB"/>
    <w:rsid w:val="00E31113"/>
    <w:rsid w:val="00E3135B"/>
    <w:rsid w:val="00E313B2"/>
    <w:rsid w:val="00E31EEB"/>
    <w:rsid w:val="00E31F60"/>
    <w:rsid w:val="00E32430"/>
    <w:rsid w:val="00E3341B"/>
    <w:rsid w:val="00E3372A"/>
    <w:rsid w:val="00E3384C"/>
    <w:rsid w:val="00E3397F"/>
    <w:rsid w:val="00E33A02"/>
    <w:rsid w:val="00E3414F"/>
    <w:rsid w:val="00E343BE"/>
    <w:rsid w:val="00E347AC"/>
    <w:rsid w:val="00E348FB"/>
    <w:rsid w:val="00E34E86"/>
    <w:rsid w:val="00E34F48"/>
    <w:rsid w:val="00E3521A"/>
    <w:rsid w:val="00E3538F"/>
    <w:rsid w:val="00E35478"/>
    <w:rsid w:val="00E35537"/>
    <w:rsid w:val="00E35864"/>
    <w:rsid w:val="00E359CA"/>
    <w:rsid w:val="00E35C9E"/>
    <w:rsid w:val="00E363A0"/>
    <w:rsid w:val="00E36570"/>
    <w:rsid w:val="00E3673D"/>
    <w:rsid w:val="00E36819"/>
    <w:rsid w:val="00E36E99"/>
    <w:rsid w:val="00E36F0E"/>
    <w:rsid w:val="00E37047"/>
    <w:rsid w:val="00E37103"/>
    <w:rsid w:val="00E37217"/>
    <w:rsid w:val="00E37802"/>
    <w:rsid w:val="00E37B01"/>
    <w:rsid w:val="00E37BD2"/>
    <w:rsid w:val="00E4021F"/>
    <w:rsid w:val="00E40A3E"/>
    <w:rsid w:val="00E40CDA"/>
    <w:rsid w:val="00E41148"/>
    <w:rsid w:val="00E41192"/>
    <w:rsid w:val="00E413E4"/>
    <w:rsid w:val="00E41411"/>
    <w:rsid w:val="00E416A2"/>
    <w:rsid w:val="00E41835"/>
    <w:rsid w:val="00E41981"/>
    <w:rsid w:val="00E41CE2"/>
    <w:rsid w:val="00E41E97"/>
    <w:rsid w:val="00E422E6"/>
    <w:rsid w:val="00E42511"/>
    <w:rsid w:val="00E42776"/>
    <w:rsid w:val="00E428C4"/>
    <w:rsid w:val="00E42B6A"/>
    <w:rsid w:val="00E43D5B"/>
    <w:rsid w:val="00E440B1"/>
    <w:rsid w:val="00E4454D"/>
    <w:rsid w:val="00E44AA8"/>
    <w:rsid w:val="00E458E8"/>
    <w:rsid w:val="00E45DD4"/>
    <w:rsid w:val="00E46774"/>
    <w:rsid w:val="00E46C3A"/>
    <w:rsid w:val="00E46DEA"/>
    <w:rsid w:val="00E476D7"/>
    <w:rsid w:val="00E47B96"/>
    <w:rsid w:val="00E501B1"/>
    <w:rsid w:val="00E50493"/>
    <w:rsid w:val="00E5067A"/>
    <w:rsid w:val="00E50751"/>
    <w:rsid w:val="00E50821"/>
    <w:rsid w:val="00E50AFD"/>
    <w:rsid w:val="00E510E4"/>
    <w:rsid w:val="00E510FC"/>
    <w:rsid w:val="00E513CF"/>
    <w:rsid w:val="00E516D0"/>
    <w:rsid w:val="00E51828"/>
    <w:rsid w:val="00E53040"/>
    <w:rsid w:val="00E5307E"/>
    <w:rsid w:val="00E5332E"/>
    <w:rsid w:val="00E53338"/>
    <w:rsid w:val="00E5347A"/>
    <w:rsid w:val="00E53541"/>
    <w:rsid w:val="00E53717"/>
    <w:rsid w:val="00E53974"/>
    <w:rsid w:val="00E53C61"/>
    <w:rsid w:val="00E53E59"/>
    <w:rsid w:val="00E53E98"/>
    <w:rsid w:val="00E541F4"/>
    <w:rsid w:val="00E54432"/>
    <w:rsid w:val="00E5497D"/>
    <w:rsid w:val="00E54ADA"/>
    <w:rsid w:val="00E54AE0"/>
    <w:rsid w:val="00E54EA7"/>
    <w:rsid w:val="00E54FDC"/>
    <w:rsid w:val="00E5501A"/>
    <w:rsid w:val="00E550A8"/>
    <w:rsid w:val="00E5539E"/>
    <w:rsid w:val="00E5598A"/>
    <w:rsid w:val="00E55C97"/>
    <w:rsid w:val="00E55EB0"/>
    <w:rsid w:val="00E55EFF"/>
    <w:rsid w:val="00E569B0"/>
    <w:rsid w:val="00E57325"/>
    <w:rsid w:val="00E579F3"/>
    <w:rsid w:val="00E57C85"/>
    <w:rsid w:val="00E6000F"/>
    <w:rsid w:val="00E602C9"/>
    <w:rsid w:val="00E60466"/>
    <w:rsid w:val="00E604F7"/>
    <w:rsid w:val="00E60523"/>
    <w:rsid w:val="00E60AD7"/>
    <w:rsid w:val="00E60C30"/>
    <w:rsid w:val="00E60C67"/>
    <w:rsid w:val="00E60D4C"/>
    <w:rsid w:val="00E61418"/>
    <w:rsid w:val="00E614BB"/>
    <w:rsid w:val="00E615B5"/>
    <w:rsid w:val="00E61668"/>
    <w:rsid w:val="00E61D0D"/>
    <w:rsid w:val="00E62F5D"/>
    <w:rsid w:val="00E63323"/>
    <w:rsid w:val="00E63369"/>
    <w:rsid w:val="00E63B09"/>
    <w:rsid w:val="00E64767"/>
    <w:rsid w:val="00E64C06"/>
    <w:rsid w:val="00E64C46"/>
    <w:rsid w:val="00E65071"/>
    <w:rsid w:val="00E65088"/>
    <w:rsid w:val="00E654FF"/>
    <w:rsid w:val="00E65919"/>
    <w:rsid w:val="00E65D5F"/>
    <w:rsid w:val="00E65EE0"/>
    <w:rsid w:val="00E66160"/>
    <w:rsid w:val="00E6649E"/>
    <w:rsid w:val="00E66781"/>
    <w:rsid w:val="00E669D1"/>
    <w:rsid w:val="00E66A19"/>
    <w:rsid w:val="00E66C6F"/>
    <w:rsid w:val="00E67498"/>
    <w:rsid w:val="00E67926"/>
    <w:rsid w:val="00E67B41"/>
    <w:rsid w:val="00E67BEC"/>
    <w:rsid w:val="00E67F31"/>
    <w:rsid w:val="00E70C3C"/>
    <w:rsid w:val="00E70DE5"/>
    <w:rsid w:val="00E71197"/>
    <w:rsid w:val="00E7129E"/>
    <w:rsid w:val="00E7163D"/>
    <w:rsid w:val="00E71698"/>
    <w:rsid w:val="00E718C2"/>
    <w:rsid w:val="00E718E0"/>
    <w:rsid w:val="00E71A2F"/>
    <w:rsid w:val="00E71E31"/>
    <w:rsid w:val="00E7204F"/>
    <w:rsid w:val="00E7230F"/>
    <w:rsid w:val="00E725B1"/>
    <w:rsid w:val="00E7272C"/>
    <w:rsid w:val="00E72D27"/>
    <w:rsid w:val="00E73012"/>
    <w:rsid w:val="00E73AB0"/>
    <w:rsid w:val="00E73E6B"/>
    <w:rsid w:val="00E73F9F"/>
    <w:rsid w:val="00E7405F"/>
    <w:rsid w:val="00E75193"/>
    <w:rsid w:val="00E751C1"/>
    <w:rsid w:val="00E758B8"/>
    <w:rsid w:val="00E75DD9"/>
    <w:rsid w:val="00E75DF4"/>
    <w:rsid w:val="00E7632E"/>
    <w:rsid w:val="00E7696A"/>
    <w:rsid w:val="00E769DB"/>
    <w:rsid w:val="00E76AD7"/>
    <w:rsid w:val="00E76B97"/>
    <w:rsid w:val="00E76BC7"/>
    <w:rsid w:val="00E7718E"/>
    <w:rsid w:val="00E774A3"/>
    <w:rsid w:val="00E777AF"/>
    <w:rsid w:val="00E777F8"/>
    <w:rsid w:val="00E778DC"/>
    <w:rsid w:val="00E808FC"/>
    <w:rsid w:val="00E80B21"/>
    <w:rsid w:val="00E80EBC"/>
    <w:rsid w:val="00E81BA4"/>
    <w:rsid w:val="00E81D29"/>
    <w:rsid w:val="00E8206E"/>
    <w:rsid w:val="00E82173"/>
    <w:rsid w:val="00E824C6"/>
    <w:rsid w:val="00E825E1"/>
    <w:rsid w:val="00E82902"/>
    <w:rsid w:val="00E82A66"/>
    <w:rsid w:val="00E82D43"/>
    <w:rsid w:val="00E82E59"/>
    <w:rsid w:val="00E8318B"/>
    <w:rsid w:val="00E833BC"/>
    <w:rsid w:val="00E8352E"/>
    <w:rsid w:val="00E840B7"/>
    <w:rsid w:val="00E84296"/>
    <w:rsid w:val="00E845F3"/>
    <w:rsid w:val="00E84AF3"/>
    <w:rsid w:val="00E84B03"/>
    <w:rsid w:val="00E84CF4"/>
    <w:rsid w:val="00E84E01"/>
    <w:rsid w:val="00E84FCE"/>
    <w:rsid w:val="00E855E8"/>
    <w:rsid w:val="00E860E7"/>
    <w:rsid w:val="00E8673D"/>
    <w:rsid w:val="00E87215"/>
    <w:rsid w:val="00E874DC"/>
    <w:rsid w:val="00E87B10"/>
    <w:rsid w:val="00E87C87"/>
    <w:rsid w:val="00E9028D"/>
    <w:rsid w:val="00E902AB"/>
    <w:rsid w:val="00E907F5"/>
    <w:rsid w:val="00E90A1B"/>
    <w:rsid w:val="00E90BAC"/>
    <w:rsid w:val="00E90C53"/>
    <w:rsid w:val="00E90F78"/>
    <w:rsid w:val="00E91423"/>
    <w:rsid w:val="00E915D4"/>
    <w:rsid w:val="00E9173A"/>
    <w:rsid w:val="00E9174E"/>
    <w:rsid w:val="00E9182D"/>
    <w:rsid w:val="00E91A36"/>
    <w:rsid w:val="00E91A3C"/>
    <w:rsid w:val="00E91B4D"/>
    <w:rsid w:val="00E91BD6"/>
    <w:rsid w:val="00E91DF8"/>
    <w:rsid w:val="00E91F47"/>
    <w:rsid w:val="00E92396"/>
    <w:rsid w:val="00E92457"/>
    <w:rsid w:val="00E92A40"/>
    <w:rsid w:val="00E92EAD"/>
    <w:rsid w:val="00E9308B"/>
    <w:rsid w:val="00E93354"/>
    <w:rsid w:val="00E93471"/>
    <w:rsid w:val="00E934D0"/>
    <w:rsid w:val="00E93E12"/>
    <w:rsid w:val="00E94E07"/>
    <w:rsid w:val="00E950AB"/>
    <w:rsid w:val="00E953B0"/>
    <w:rsid w:val="00E956A2"/>
    <w:rsid w:val="00E958B5"/>
    <w:rsid w:val="00E959BC"/>
    <w:rsid w:val="00E95A75"/>
    <w:rsid w:val="00E95EBC"/>
    <w:rsid w:val="00E96103"/>
    <w:rsid w:val="00E967BA"/>
    <w:rsid w:val="00E97091"/>
    <w:rsid w:val="00E9779A"/>
    <w:rsid w:val="00E979D2"/>
    <w:rsid w:val="00E97A4F"/>
    <w:rsid w:val="00EA0256"/>
    <w:rsid w:val="00EA063B"/>
    <w:rsid w:val="00EA0B5B"/>
    <w:rsid w:val="00EA1043"/>
    <w:rsid w:val="00EA15EC"/>
    <w:rsid w:val="00EA1B8D"/>
    <w:rsid w:val="00EA1C82"/>
    <w:rsid w:val="00EA1E56"/>
    <w:rsid w:val="00EA2498"/>
    <w:rsid w:val="00EA2847"/>
    <w:rsid w:val="00EA28E3"/>
    <w:rsid w:val="00EA292E"/>
    <w:rsid w:val="00EA35A1"/>
    <w:rsid w:val="00EA39BC"/>
    <w:rsid w:val="00EA39E8"/>
    <w:rsid w:val="00EA3A6C"/>
    <w:rsid w:val="00EA416A"/>
    <w:rsid w:val="00EA45A1"/>
    <w:rsid w:val="00EA4766"/>
    <w:rsid w:val="00EA4A8A"/>
    <w:rsid w:val="00EA4B34"/>
    <w:rsid w:val="00EA4CC7"/>
    <w:rsid w:val="00EA4F95"/>
    <w:rsid w:val="00EA593D"/>
    <w:rsid w:val="00EA5C8C"/>
    <w:rsid w:val="00EA60C4"/>
    <w:rsid w:val="00EA633E"/>
    <w:rsid w:val="00EA664C"/>
    <w:rsid w:val="00EA66A3"/>
    <w:rsid w:val="00EA672B"/>
    <w:rsid w:val="00EA6792"/>
    <w:rsid w:val="00EA69E8"/>
    <w:rsid w:val="00EA6C38"/>
    <w:rsid w:val="00EA6F05"/>
    <w:rsid w:val="00EA6FB2"/>
    <w:rsid w:val="00EA752E"/>
    <w:rsid w:val="00EA75C1"/>
    <w:rsid w:val="00EA76B8"/>
    <w:rsid w:val="00EA773E"/>
    <w:rsid w:val="00EA7A98"/>
    <w:rsid w:val="00EA7F02"/>
    <w:rsid w:val="00EB0232"/>
    <w:rsid w:val="00EB04BF"/>
    <w:rsid w:val="00EB0B4E"/>
    <w:rsid w:val="00EB12AC"/>
    <w:rsid w:val="00EB14C3"/>
    <w:rsid w:val="00EB1514"/>
    <w:rsid w:val="00EB1C0C"/>
    <w:rsid w:val="00EB1CC6"/>
    <w:rsid w:val="00EB2088"/>
    <w:rsid w:val="00EB22C2"/>
    <w:rsid w:val="00EB25B1"/>
    <w:rsid w:val="00EB2751"/>
    <w:rsid w:val="00EB3120"/>
    <w:rsid w:val="00EB3579"/>
    <w:rsid w:val="00EB376A"/>
    <w:rsid w:val="00EB39A2"/>
    <w:rsid w:val="00EB3C33"/>
    <w:rsid w:val="00EB3D50"/>
    <w:rsid w:val="00EB45BB"/>
    <w:rsid w:val="00EB4FEF"/>
    <w:rsid w:val="00EB5893"/>
    <w:rsid w:val="00EB6884"/>
    <w:rsid w:val="00EB6E33"/>
    <w:rsid w:val="00EB6F63"/>
    <w:rsid w:val="00EB77F5"/>
    <w:rsid w:val="00EB7B07"/>
    <w:rsid w:val="00EB7E7D"/>
    <w:rsid w:val="00EC03BE"/>
    <w:rsid w:val="00EC04C9"/>
    <w:rsid w:val="00EC081A"/>
    <w:rsid w:val="00EC0893"/>
    <w:rsid w:val="00EC09FE"/>
    <w:rsid w:val="00EC0D1B"/>
    <w:rsid w:val="00EC0D7E"/>
    <w:rsid w:val="00EC0E3C"/>
    <w:rsid w:val="00EC0F40"/>
    <w:rsid w:val="00EC1582"/>
    <w:rsid w:val="00EC1902"/>
    <w:rsid w:val="00EC1B2D"/>
    <w:rsid w:val="00EC1D3E"/>
    <w:rsid w:val="00EC28CF"/>
    <w:rsid w:val="00EC28F4"/>
    <w:rsid w:val="00EC2B89"/>
    <w:rsid w:val="00EC3AEF"/>
    <w:rsid w:val="00EC3DD0"/>
    <w:rsid w:val="00EC3F7C"/>
    <w:rsid w:val="00EC4383"/>
    <w:rsid w:val="00EC49C3"/>
    <w:rsid w:val="00EC4AF7"/>
    <w:rsid w:val="00EC4D5E"/>
    <w:rsid w:val="00EC4E90"/>
    <w:rsid w:val="00EC4F6E"/>
    <w:rsid w:val="00EC5D1C"/>
    <w:rsid w:val="00EC5E72"/>
    <w:rsid w:val="00EC5F42"/>
    <w:rsid w:val="00EC602A"/>
    <w:rsid w:val="00EC623F"/>
    <w:rsid w:val="00EC6E9A"/>
    <w:rsid w:val="00EC7B50"/>
    <w:rsid w:val="00EC7C94"/>
    <w:rsid w:val="00ED00DE"/>
    <w:rsid w:val="00ED048F"/>
    <w:rsid w:val="00ED0609"/>
    <w:rsid w:val="00ED0A79"/>
    <w:rsid w:val="00ED0A8D"/>
    <w:rsid w:val="00ED1964"/>
    <w:rsid w:val="00ED2486"/>
    <w:rsid w:val="00ED2492"/>
    <w:rsid w:val="00ED2609"/>
    <w:rsid w:val="00ED2688"/>
    <w:rsid w:val="00ED2804"/>
    <w:rsid w:val="00ED294D"/>
    <w:rsid w:val="00ED2A34"/>
    <w:rsid w:val="00ED2D50"/>
    <w:rsid w:val="00ED338E"/>
    <w:rsid w:val="00ED348B"/>
    <w:rsid w:val="00ED3D95"/>
    <w:rsid w:val="00ED3F94"/>
    <w:rsid w:val="00ED4419"/>
    <w:rsid w:val="00ED5061"/>
    <w:rsid w:val="00ED5D8C"/>
    <w:rsid w:val="00ED5EAB"/>
    <w:rsid w:val="00ED61F6"/>
    <w:rsid w:val="00ED6765"/>
    <w:rsid w:val="00ED6838"/>
    <w:rsid w:val="00ED6B42"/>
    <w:rsid w:val="00ED7277"/>
    <w:rsid w:val="00ED76EE"/>
    <w:rsid w:val="00ED7875"/>
    <w:rsid w:val="00EE082D"/>
    <w:rsid w:val="00EE08C5"/>
    <w:rsid w:val="00EE0D08"/>
    <w:rsid w:val="00EE1027"/>
    <w:rsid w:val="00EE14C1"/>
    <w:rsid w:val="00EE1CF9"/>
    <w:rsid w:val="00EE2497"/>
    <w:rsid w:val="00EE2F0E"/>
    <w:rsid w:val="00EE34D1"/>
    <w:rsid w:val="00EE372A"/>
    <w:rsid w:val="00EE415B"/>
    <w:rsid w:val="00EE4674"/>
    <w:rsid w:val="00EE4827"/>
    <w:rsid w:val="00EE4AB0"/>
    <w:rsid w:val="00EE4E18"/>
    <w:rsid w:val="00EE509F"/>
    <w:rsid w:val="00EE57FD"/>
    <w:rsid w:val="00EE6669"/>
    <w:rsid w:val="00EE6F49"/>
    <w:rsid w:val="00EE6F4C"/>
    <w:rsid w:val="00EE79D7"/>
    <w:rsid w:val="00EE7AD5"/>
    <w:rsid w:val="00EE7E07"/>
    <w:rsid w:val="00EF0701"/>
    <w:rsid w:val="00EF0DBD"/>
    <w:rsid w:val="00EF0FF1"/>
    <w:rsid w:val="00EF12AC"/>
    <w:rsid w:val="00EF1E62"/>
    <w:rsid w:val="00EF21E2"/>
    <w:rsid w:val="00EF2A05"/>
    <w:rsid w:val="00EF2C8E"/>
    <w:rsid w:val="00EF2CF7"/>
    <w:rsid w:val="00EF2D06"/>
    <w:rsid w:val="00EF2E76"/>
    <w:rsid w:val="00EF31C6"/>
    <w:rsid w:val="00EF33B8"/>
    <w:rsid w:val="00EF34B2"/>
    <w:rsid w:val="00EF3A94"/>
    <w:rsid w:val="00EF3DB6"/>
    <w:rsid w:val="00EF53DF"/>
    <w:rsid w:val="00EF5623"/>
    <w:rsid w:val="00EF5F07"/>
    <w:rsid w:val="00EF651F"/>
    <w:rsid w:val="00EF6733"/>
    <w:rsid w:val="00EF692D"/>
    <w:rsid w:val="00EF6A09"/>
    <w:rsid w:val="00EF6B9D"/>
    <w:rsid w:val="00EF6CD2"/>
    <w:rsid w:val="00EF6CDF"/>
    <w:rsid w:val="00EF7136"/>
    <w:rsid w:val="00EF72A1"/>
    <w:rsid w:val="00EF738B"/>
    <w:rsid w:val="00EF76BC"/>
    <w:rsid w:val="00EF7DEC"/>
    <w:rsid w:val="00EF7E05"/>
    <w:rsid w:val="00EF7EB0"/>
    <w:rsid w:val="00EF7EB6"/>
    <w:rsid w:val="00F00857"/>
    <w:rsid w:val="00F00B01"/>
    <w:rsid w:val="00F00E70"/>
    <w:rsid w:val="00F01548"/>
    <w:rsid w:val="00F0157F"/>
    <w:rsid w:val="00F01774"/>
    <w:rsid w:val="00F01A0B"/>
    <w:rsid w:val="00F01A21"/>
    <w:rsid w:val="00F01D83"/>
    <w:rsid w:val="00F01EEC"/>
    <w:rsid w:val="00F01FD0"/>
    <w:rsid w:val="00F02665"/>
    <w:rsid w:val="00F0276A"/>
    <w:rsid w:val="00F02800"/>
    <w:rsid w:val="00F02ADB"/>
    <w:rsid w:val="00F030F3"/>
    <w:rsid w:val="00F0320E"/>
    <w:rsid w:val="00F037EF"/>
    <w:rsid w:val="00F0387E"/>
    <w:rsid w:val="00F03A3B"/>
    <w:rsid w:val="00F03B43"/>
    <w:rsid w:val="00F03D13"/>
    <w:rsid w:val="00F040F9"/>
    <w:rsid w:val="00F04156"/>
    <w:rsid w:val="00F04201"/>
    <w:rsid w:val="00F05193"/>
    <w:rsid w:val="00F057C8"/>
    <w:rsid w:val="00F05F2D"/>
    <w:rsid w:val="00F063D2"/>
    <w:rsid w:val="00F063D5"/>
    <w:rsid w:val="00F06541"/>
    <w:rsid w:val="00F068A3"/>
    <w:rsid w:val="00F070D6"/>
    <w:rsid w:val="00F073E2"/>
    <w:rsid w:val="00F076E9"/>
    <w:rsid w:val="00F07B42"/>
    <w:rsid w:val="00F07B6C"/>
    <w:rsid w:val="00F07BE3"/>
    <w:rsid w:val="00F07C7E"/>
    <w:rsid w:val="00F07EC4"/>
    <w:rsid w:val="00F07F4E"/>
    <w:rsid w:val="00F101D0"/>
    <w:rsid w:val="00F102E7"/>
    <w:rsid w:val="00F10658"/>
    <w:rsid w:val="00F1106C"/>
    <w:rsid w:val="00F115D3"/>
    <w:rsid w:val="00F11730"/>
    <w:rsid w:val="00F1194E"/>
    <w:rsid w:val="00F11CCE"/>
    <w:rsid w:val="00F11D55"/>
    <w:rsid w:val="00F122B7"/>
    <w:rsid w:val="00F125F4"/>
    <w:rsid w:val="00F12642"/>
    <w:rsid w:val="00F126FE"/>
    <w:rsid w:val="00F12C27"/>
    <w:rsid w:val="00F12C67"/>
    <w:rsid w:val="00F1336F"/>
    <w:rsid w:val="00F133BD"/>
    <w:rsid w:val="00F133E1"/>
    <w:rsid w:val="00F13B02"/>
    <w:rsid w:val="00F13BAD"/>
    <w:rsid w:val="00F13F7A"/>
    <w:rsid w:val="00F1444B"/>
    <w:rsid w:val="00F14756"/>
    <w:rsid w:val="00F14D39"/>
    <w:rsid w:val="00F1541A"/>
    <w:rsid w:val="00F15ABE"/>
    <w:rsid w:val="00F15D19"/>
    <w:rsid w:val="00F16046"/>
    <w:rsid w:val="00F161BA"/>
    <w:rsid w:val="00F166DD"/>
    <w:rsid w:val="00F1694E"/>
    <w:rsid w:val="00F169F8"/>
    <w:rsid w:val="00F16C34"/>
    <w:rsid w:val="00F16ED6"/>
    <w:rsid w:val="00F17101"/>
    <w:rsid w:val="00F173FD"/>
    <w:rsid w:val="00F1751A"/>
    <w:rsid w:val="00F1798B"/>
    <w:rsid w:val="00F17A3F"/>
    <w:rsid w:val="00F17C0E"/>
    <w:rsid w:val="00F20099"/>
    <w:rsid w:val="00F2058B"/>
    <w:rsid w:val="00F206A3"/>
    <w:rsid w:val="00F2085E"/>
    <w:rsid w:val="00F20DB4"/>
    <w:rsid w:val="00F20E95"/>
    <w:rsid w:val="00F212BA"/>
    <w:rsid w:val="00F21305"/>
    <w:rsid w:val="00F21C24"/>
    <w:rsid w:val="00F21CE4"/>
    <w:rsid w:val="00F21FE3"/>
    <w:rsid w:val="00F220B3"/>
    <w:rsid w:val="00F22471"/>
    <w:rsid w:val="00F229F9"/>
    <w:rsid w:val="00F22E65"/>
    <w:rsid w:val="00F22FFB"/>
    <w:rsid w:val="00F23176"/>
    <w:rsid w:val="00F23410"/>
    <w:rsid w:val="00F2372B"/>
    <w:rsid w:val="00F23B0A"/>
    <w:rsid w:val="00F23D1C"/>
    <w:rsid w:val="00F24758"/>
    <w:rsid w:val="00F24927"/>
    <w:rsid w:val="00F249D9"/>
    <w:rsid w:val="00F24E97"/>
    <w:rsid w:val="00F2585B"/>
    <w:rsid w:val="00F25A6D"/>
    <w:rsid w:val="00F25EF9"/>
    <w:rsid w:val="00F25FD1"/>
    <w:rsid w:val="00F2615C"/>
    <w:rsid w:val="00F26B40"/>
    <w:rsid w:val="00F2776C"/>
    <w:rsid w:val="00F27A39"/>
    <w:rsid w:val="00F27C7B"/>
    <w:rsid w:val="00F27E1C"/>
    <w:rsid w:val="00F30306"/>
    <w:rsid w:val="00F303C2"/>
    <w:rsid w:val="00F304A1"/>
    <w:rsid w:val="00F30825"/>
    <w:rsid w:val="00F30B86"/>
    <w:rsid w:val="00F30D60"/>
    <w:rsid w:val="00F30E14"/>
    <w:rsid w:val="00F311A5"/>
    <w:rsid w:val="00F3162C"/>
    <w:rsid w:val="00F31BC2"/>
    <w:rsid w:val="00F31E64"/>
    <w:rsid w:val="00F32027"/>
    <w:rsid w:val="00F32A82"/>
    <w:rsid w:val="00F32D98"/>
    <w:rsid w:val="00F32FFD"/>
    <w:rsid w:val="00F33741"/>
    <w:rsid w:val="00F33809"/>
    <w:rsid w:val="00F33851"/>
    <w:rsid w:val="00F33F93"/>
    <w:rsid w:val="00F341A8"/>
    <w:rsid w:val="00F34312"/>
    <w:rsid w:val="00F343A2"/>
    <w:rsid w:val="00F344DB"/>
    <w:rsid w:val="00F349D1"/>
    <w:rsid w:val="00F34BD1"/>
    <w:rsid w:val="00F34C96"/>
    <w:rsid w:val="00F3561D"/>
    <w:rsid w:val="00F3586F"/>
    <w:rsid w:val="00F3591B"/>
    <w:rsid w:val="00F35F88"/>
    <w:rsid w:val="00F360E7"/>
    <w:rsid w:val="00F370D1"/>
    <w:rsid w:val="00F374B5"/>
    <w:rsid w:val="00F37874"/>
    <w:rsid w:val="00F37B84"/>
    <w:rsid w:val="00F37C6B"/>
    <w:rsid w:val="00F4041B"/>
    <w:rsid w:val="00F405FE"/>
    <w:rsid w:val="00F40B56"/>
    <w:rsid w:val="00F40D7A"/>
    <w:rsid w:val="00F4106F"/>
    <w:rsid w:val="00F41741"/>
    <w:rsid w:val="00F417EA"/>
    <w:rsid w:val="00F41BE4"/>
    <w:rsid w:val="00F42037"/>
    <w:rsid w:val="00F42985"/>
    <w:rsid w:val="00F42ADE"/>
    <w:rsid w:val="00F432DB"/>
    <w:rsid w:val="00F43535"/>
    <w:rsid w:val="00F4367F"/>
    <w:rsid w:val="00F438F5"/>
    <w:rsid w:val="00F439FA"/>
    <w:rsid w:val="00F43A8B"/>
    <w:rsid w:val="00F43AFA"/>
    <w:rsid w:val="00F43D44"/>
    <w:rsid w:val="00F43E02"/>
    <w:rsid w:val="00F443F2"/>
    <w:rsid w:val="00F4454F"/>
    <w:rsid w:val="00F44EE6"/>
    <w:rsid w:val="00F4515B"/>
    <w:rsid w:val="00F45E58"/>
    <w:rsid w:val="00F45F44"/>
    <w:rsid w:val="00F46173"/>
    <w:rsid w:val="00F462E4"/>
    <w:rsid w:val="00F4631D"/>
    <w:rsid w:val="00F46361"/>
    <w:rsid w:val="00F47185"/>
    <w:rsid w:val="00F4738C"/>
    <w:rsid w:val="00F47ABE"/>
    <w:rsid w:val="00F47C6C"/>
    <w:rsid w:val="00F5037A"/>
    <w:rsid w:val="00F50E3E"/>
    <w:rsid w:val="00F50EF1"/>
    <w:rsid w:val="00F510F0"/>
    <w:rsid w:val="00F51280"/>
    <w:rsid w:val="00F513F0"/>
    <w:rsid w:val="00F51663"/>
    <w:rsid w:val="00F51AE4"/>
    <w:rsid w:val="00F5248C"/>
    <w:rsid w:val="00F52628"/>
    <w:rsid w:val="00F526DE"/>
    <w:rsid w:val="00F52AC7"/>
    <w:rsid w:val="00F52C01"/>
    <w:rsid w:val="00F53372"/>
    <w:rsid w:val="00F5375B"/>
    <w:rsid w:val="00F53927"/>
    <w:rsid w:val="00F53BCF"/>
    <w:rsid w:val="00F53CE3"/>
    <w:rsid w:val="00F54344"/>
    <w:rsid w:val="00F5463D"/>
    <w:rsid w:val="00F54840"/>
    <w:rsid w:val="00F549BA"/>
    <w:rsid w:val="00F54AF2"/>
    <w:rsid w:val="00F54BB1"/>
    <w:rsid w:val="00F54D56"/>
    <w:rsid w:val="00F54FFD"/>
    <w:rsid w:val="00F55296"/>
    <w:rsid w:val="00F554E4"/>
    <w:rsid w:val="00F55945"/>
    <w:rsid w:val="00F56065"/>
    <w:rsid w:val="00F56310"/>
    <w:rsid w:val="00F56484"/>
    <w:rsid w:val="00F56658"/>
    <w:rsid w:val="00F56C05"/>
    <w:rsid w:val="00F56E59"/>
    <w:rsid w:val="00F60530"/>
    <w:rsid w:val="00F60CAC"/>
    <w:rsid w:val="00F61161"/>
    <w:rsid w:val="00F61446"/>
    <w:rsid w:val="00F61491"/>
    <w:rsid w:val="00F616FC"/>
    <w:rsid w:val="00F6182E"/>
    <w:rsid w:val="00F61E7E"/>
    <w:rsid w:val="00F626D6"/>
    <w:rsid w:val="00F62787"/>
    <w:rsid w:val="00F628A6"/>
    <w:rsid w:val="00F62EA8"/>
    <w:rsid w:val="00F632FA"/>
    <w:rsid w:val="00F6338C"/>
    <w:rsid w:val="00F6367F"/>
    <w:rsid w:val="00F63B0A"/>
    <w:rsid w:val="00F63DC4"/>
    <w:rsid w:val="00F63E0D"/>
    <w:rsid w:val="00F63E12"/>
    <w:rsid w:val="00F6406A"/>
    <w:rsid w:val="00F6454E"/>
    <w:rsid w:val="00F64636"/>
    <w:rsid w:val="00F649C6"/>
    <w:rsid w:val="00F64A0D"/>
    <w:rsid w:val="00F64DFE"/>
    <w:rsid w:val="00F64E35"/>
    <w:rsid w:val="00F6537B"/>
    <w:rsid w:val="00F65705"/>
    <w:rsid w:val="00F66B57"/>
    <w:rsid w:val="00F66D2F"/>
    <w:rsid w:val="00F66F60"/>
    <w:rsid w:val="00F672B5"/>
    <w:rsid w:val="00F67D65"/>
    <w:rsid w:val="00F70310"/>
    <w:rsid w:val="00F71605"/>
    <w:rsid w:val="00F71912"/>
    <w:rsid w:val="00F719DE"/>
    <w:rsid w:val="00F71EB7"/>
    <w:rsid w:val="00F7200D"/>
    <w:rsid w:val="00F72F7D"/>
    <w:rsid w:val="00F735BB"/>
    <w:rsid w:val="00F736C7"/>
    <w:rsid w:val="00F739E7"/>
    <w:rsid w:val="00F73C09"/>
    <w:rsid w:val="00F73C31"/>
    <w:rsid w:val="00F74937"/>
    <w:rsid w:val="00F7496A"/>
    <w:rsid w:val="00F74C49"/>
    <w:rsid w:val="00F75245"/>
    <w:rsid w:val="00F7531A"/>
    <w:rsid w:val="00F75A62"/>
    <w:rsid w:val="00F75A8B"/>
    <w:rsid w:val="00F75BD0"/>
    <w:rsid w:val="00F75FFA"/>
    <w:rsid w:val="00F760CD"/>
    <w:rsid w:val="00F763B5"/>
    <w:rsid w:val="00F76A64"/>
    <w:rsid w:val="00F774C1"/>
    <w:rsid w:val="00F77BF4"/>
    <w:rsid w:val="00F8054C"/>
    <w:rsid w:val="00F8069A"/>
    <w:rsid w:val="00F809BC"/>
    <w:rsid w:val="00F80C35"/>
    <w:rsid w:val="00F8160B"/>
    <w:rsid w:val="00F81B7A"/>
    <w:rsid w:val="00F81BF3"/>
    <w:rsid w:val="00F81DA9"/>
    <w:rsid w:val="00F81E2B"/>
    <w:rsid w:val="00F82717"/>
    <w:rsid w:val="00F82753"/>
    <w:rsid w:val="00F82A79"/>
    <w:rsid w:val="00F82B67"/>
    <w:rsid w:val="00F8318B"/>
    <w:rsid w:val="00F83348"/>
    <w:rsid w:val="00F834BB"/>
    <w:rsid w:val="00F83BC9"/>
    <w:rsid w:val="00F83C00"/>
    <w:rsid w:val="00F83CF0"/>
    <w:rsid w:val="00F83E82"/>
    <w:rsid w:val="00F83EF3"/>
    <w:rsid w:val="00F83F2B"/>
    <w:rsid w:val="00F84490"/>
    <w:rsid w:val="00F84630"/>
    <w:rsid w:val="00F8477B"/>
    <w:rsid w:val="00F84A5B"/>
    <w:rsid w:val="00F8521A"/>
    <w:rsid w:val="00F85296"/>
    <w:rsid w:val="00F854B4"/>
    <w:rsid w:val="00F85714"/>
    <w:rsid w:val="00F8594E"/>
    <w:rsid w:val="00F8599E"/>
    <w:rsid w:val="00F85DC0"/>
    <w:rsid w:val="00F85DC7"/>
    <w:rsid w:val="00F85E8F"/>
    <w:rsid w:val="00F863A4"/>
    <w:rsid w:val="00F864AB"/>
    <w:rsid w:val="00F864CF"/>
    <w:rsid w:val="00F866FB"/>
    <w:rsid w:val="00F87C97"/>
    <w:rsid w:val="00F87CBA"/>
    <w:rsid w:val="00F901D6"/>
    <w:rsid w:val="00F902CB"/>
    <w:rsid w:val="00F90D2E"/>
    <w:rsid w:val="00F91125"/>
    <w:rsid w:val="00F91701"/>
    <w:rsid w:val="00F92012"/>
    <w:rsid w:val="00F92066"/>
    <w:rsid w:val="00F920D5"/>
    <w:rsid w:val="00F92192"/>
    <w:rsid w:val="00F924CA"/>
    <w:rsid w:val="00F92923"/>
    <w:rsid w:val="00F92B60"/>
    <w:rsid w:val="00F9306F"/>
    <w:rsid w:val="00F93218"/>
    <w:rsid w:val="00F93284"/>
    <w:rsid w:val="00F938BF"/>
    <w:rsid w:val="00F9397F"/>
    <w:rsid w:val="00F93DAF"/>
    <w:rsid w:val="00F943EC"/>
    <w:rsid w:val="00F948D9"/>
    <w:rsid w:val="00F94A24"/>
    <w:rsid w:val="00F94C74"/>
    <w:rsid w:val="00F94DB4"/>
    <w:rsid w:val="00F950F3"/>
    <w:rsid w:val="00F9588D"/>
    <w:rsid w:val="00F958A0"/>
    <w:rsid w:val="00F95ADC"/>
    <w:rsid w:val="00F95E60"/>
    <w:rsid w:val="00F96DBC"/>
    <w:rsid w:val="00F972E2"/>
    <w:rsid w:val="00F97955"/>
    <w:rsid w:val="00F979A4"/>
    <w:rsid w:val="00F97AB2"/>
    <w:rsid w:val="00F97B0D"/>
    <w:rsid w:val="00FA00FF"/>
    <w:rsid w:val="00FA0767"/>
    <w:rsid w:val="00FA0840"/>
    <w:rsid w:val="00FA0C50"/>
    <w:rsid w:val="00FA0C75"/>
    <w:rsid w:val="00FA1886"/>
    <w:rsid w:val="00FA1977"/>
    <w:rsid w:val="00FA2159"/>
    <w:rsid w:val="00FA2654"/>
    <w:rsid w:val="00FA2C8F"/>
    <w:rsid w:val="00FA37F1"/>
    <w:rsid w:val="00FA3F3B"/>
    <w:rsid w:val="00FA3F5C"/>
    <w:rsid w:val="00FA4098"/>
    <w:rsid w:val="00FA44E3"/>
    <w:rsid w:val="00FA4EF0"/>
    <w:rsid w:val="00FA4F49"/>
    <w:rsid w:val="00FA5516"/>
    <w:rsid w:val="00FA56AE"/>
    <w:rsid w:val="00FA56B6"/>
    <w:rsid w:val="00FA5EF6"/>
    <w:rsid w:val="00FA601A"/>
    <w:rsid w:val="00FA6CFE"/>
    <w:rsid w:val="00FA7135"/>
    <w:rsid w:val="00FA770F"/>
    <w:rsid w:val="00FA7C6D"/>
    <w:rsid w:val="00FB03EA"/>
    <w:rsid w:val="00FB05B8"/>
    <w:rsid w:val="00FB0B3C"/>
    <w:rsid w:val="00FB14DB"/>
    <w:rsid w:val="00FB157D"/>
    <w:rsid w:val="00FB15BF"/>
    <w:rsid w:val="00FB1962"/>
    <w:rsid w:val="00FB1A37"/>
    <w:rsid w:val="00FB1A8B"/>
    <w:rsid w:val="00FB2CE0"/>
    <w:rsid w:val="00FB2D5D"/>
    <w:rsid w:val="00FB327F"/>
    <w:rsid w:val="00FB4141"/>
    <w:rsid w:val="00FB4482"/>
    <w:rsid w:val="00FB454B"/>
    <w:rsid w:val="00FB4B69"/>
    <w:rsid w:val="00FB4F84"/>
    <w:rsid w:val="00FB501C"/>
    <w:rsid w:val="00FB519D"/>
    <w:rsid w:val="00FB52F3"/>
    <w:rsid w:val="00FB56F0"/>
    <w:rsid w:val="00FB5852"/>
    <w:rsid w:val="00FB5898"/>
    <w:rsid w:val="00FB5B72"/>
    <w:rsid w:val="00FB5E98"/>
    <w:rsid w:val="00FB6749"/>
    <w:rsid w:val="00FB6811"/>
    <w:rsid w:val="00FB6B74"/>
    <w:rsid w:val="00FB6CCD"/>
    <w:rsid w:val="00FB700B"/>
    <w:rsid w:val="00FB743C"/>
    <w:rsid w:val="00FB74C9"/>
    <w:rsid w:val="00FB7598"/>
    <w:rsid w:val="00FB7AD4"/>
    <w:rsid w:val="00FB7C17"/>
    <w:rsid w:val="00FC02C0"/>
    <w:rsid w:val="00FC0D33"/>
    <w:rsid w:val="00FC1065"/>
    <w:rsid w:val="00FC12B5"/>
    <w:rsid w:val="00FC1D4F"/>
    <w:rsid w:val="00FC214A"/>
    <w:rsid w:val="00FC29A4"/>
    <w:rsid w:val="00FC29F1"/>
    <w:rsid w:val="00FC2B55"/>
    <w:rsid w:val="00FC2BA3"/>
    <w:rsid w:val="00FC3253"/>
    <w:rsid w:val="00FC398F"/>
    <w:rsid w:val="00FC4164"/>
    <w:rsid w:val="00FC423E"/>
    <w:rsid w:val="00FC5BC1"/>
    <w:rsid w:val="00FC5CBE"/>
    <w:rsid w:val="00FC6627"/>
    <w:rsid w:val="00FC6746"/>
    <w:rsid w:val="00FC69BB"/>
    <w:rsid w:val="00FC6A87"/>
    <w:rsid w:val="00FC6C75"/>
    <w:rsid w:val="00FC71D7"/>
    <w:rsid w:val="00FC7480"/>
    <w:rsid w:val="00FC78A0"/>
    <w:rsid w:val="00FC79E0"/>
    <w:rsid w:val="00FC7E1A"/>
    <w:rsid w:val="00FD04F0"/>
    <w:rsid w:val="00FD0B58"/>
    <w:rsid w:val="00FD0D5B"/>
    <w:rsid w:val="00FD101D"/>
    <w:rsid w:val="00FD10AD"/>
    <w:rsid w:val="00FD1195"/>
    <w:rsid w:val="00FD154F"/>
    <w:rsid w:val="00FD194D"/>
    <w:rsid w:val="00FD197F"/>
    <w:rsid w:val="00FD2879"/>
    <w:rsid w:val="00FD2AE6"/>
    <w:rsid w:val="00FD3250"/>
    <w:rsid w:val="00FD3ADF"/>
    <w:rsid w:val="00FD3BD9"/>
    <w:rsid w:val="00FD400D"/>
    <w:rsid w:val="00FD4693"/>
    <w:rsid w:val="00FD5BE4"/>
    <w:rsid w:val="00FD64FD"/>
    <w:rsid w:val="00FD6890"/>
    <w:rsid w:val="00FD69BB"/>
    <w:rsid w:val="00FD73B9"/>
    <w:rsid w:val="00FD73F6"/>
    <w:rsid w:val="00FD76D2"/>
    <w:rsid w:val="00FD78E6"/>
    <w:rsid w:val="00FD7D69"/>
    <w:rsid w:val="00FD7DAF"/>
    <w:rsid w:val="00FE000F"/>
    <w:rsid w:val="00FE085B"/>
    <w:rsid w:val="00FE11A8"/>
    <w:rsid w:val="00FE1846"/>
    <w:rsid w:val="00FE1F6A"/>
    <w:rsid w:val="00FE22FE"/>
    <w:rsid w:val="00FE23BE"/>
    <w:rsid w:val="00FE2955"/>
    <w:rsid w:val="00FE29D9"/>
    <w:rsid w:val="00FE2F77"/>
    <w:rsid w:val="00FE31CD"/>
    <w:rsid w:val="00FE3812"/>
    <w:rsid w:val="00FE3882"/>
    <w:rsid w:val="00FE3DB3"/>
    <w:rsid w:val="00FE44B7"/>
    <w:rsid w:val="00FE4882"/>
    <w:rsid w:val="00FE49F2"/>
    <w:rsid w:val="00FE4AC0"/>
    <w:rsid w:val="00FE4E79"/>
    <w:rsid w:val="00FE5C15"/>
    <w:rsid w:val="00FE5D4B"/>
    <w:rsid w:val="00FE658A"/>
    <w:rsid w:val="00FE7284"/>
    <w:rsid w:val="00FE78D3"/>
    <w:rsid w:val="00FE7AF3"/>
    <w:rsid w:val="00FF0374"/>
    <w:rsid w:val="00FF05B5"/>
    <w:rsid w:val="00FF0AB0"/>
    <w:rsid w:val="00FF0C9D"/>
    <w:rsid w:val="00FF1076"/>
    <w:rsid w:val="00FF1299"/>
    <w:rsid w:val="00FF12AD"/>
    <w:rsid w:val="00FF1A46"/>
    <w:rsid w:val="00FF1BA1"/>
    <w:rsid w:val="00FF1DDF"/>
    <w:rsid w:val="00FF1DF6"/>
    <w:rsid w:val="00FF1FA5"/>
    <w:rsid w:val="00FF20EE"/>
    <w:rsid w:val="00FF2399"/>
    <w:rsid w:val="00FF24C0"/>
    <w:rsid w:val="00FF2B38"/>
    <w:rsid w:val="00FF2C28"/>
    <w:rsid w:val="00FF3B90"/>
    <w:rsid w:val="00FF3DBE"/>
    <w:rsid w:val="00FF4444"/>
    <w:rsid w:val="00FF4697"/>
    <w:rsid w:val="00FF4940"/>
    <w:rsid w:val="00FF4ADC"/>
    <w:rsid w:val="00FF4D8E"/>
    <w:rsid w:val="00FF5270"/>
    <w:rsid w:val="00FF54C9"/>
    <w:rsid w:val="00FF563D"/>
    <w:rsid w:val="00FF56D7"/>
    <w:rsid w:val="00FF582A"/>
    <w:rsid w:val="00FF593A"/>
    <w:rsid w:val="00FF5B4C"/>
    <w:rsid w:val="00FF6419"/>
    <w:rsid w:val="00FF6853"/>
    <w:rsid w:val="00FF68BB"/>
    <w:rsid w:val="00FF6ABA"/>
    <w:rsid w:val="00FF6D33"/>
    <w:rsid w:val="00FF6EDA"/>
    <w:rsid w:val="00FF723B"/>
    <w:rsid w:val="00FF7754"/>
    <w:rsid w:val="00FF7C14"/>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9BD1F0EA-56C0-4CB8-987D-29C81CB61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65009"/>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
    <w:link w:val="2Char"/>
    <w:qFormat/>
    <w:rsid w:val="002958FD"/>
    <w:pPr>
      <w:numPr>
        <w:ilvl w:val="1"/>
        <w:numId w:val="12"/>
      </w:numPr>
      <w:tabs>
        <w:tab w:val="clear" w:pos="426"/>
        <w:tab w:val="num" w:pos="5526"/>
      </w:tabs>
      <w:spacing w:before="180"/>
      <w:outlineLvl w:val="1"/>
    </w:pPr>
    <w:rPr>
      <w:sz w:val="24"/>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
    <w:next w:val="a"/>
    <w:link w:val="5Char"/>
    <w:uiPriority w:val="9"/>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
    <w:next w:val="a"/>
    <w:link w:val="6Char"/>
    <w:uiPriority w:val="9"/>
    <w:qFormat/>
    <w:rsid w:val="00B3114C"/>
    <w:pPr>
      <w:keepNext/>
      <w:spacing w:after="0"/>
      <w:outlineLvl w:val="5"/>
    </w:pPr>
    <w:rPr>
      <w:rFonts w:ascii="Calibri Light" w:eastAsia="SimSun" w:hAnsi="Calibri Light" w:cs="SimSun"/>
      <w:b/>
      <w:color w:val="C0C0C0"/>
      <w:sz w:val="24"/>
    </w:rPr>
  </w:style>
  <w:style w:type="paragraph" w:styleId="7">
    <w:name w:val="heading 7"/>
    <w:basedOn w:val="a"/>
    <w:next w:val="a"/>
    <w:link w:val="7Char"/>
    <w:uiPriority w:val="9"/>
    <w:unhideWhenUsed/>
    <w:qFormat/>
    <w:rsid w:val="00F75A62"/>
    <w:pPr>
      <w:keepNext/>
      <w:ind w:leftChars="700" w:left="700" w:hangingChars="200" w:hanging="2000"/>
      <w:outlineLvl w:val="6"/>
    </w:pPr>
  </w:style>
  <w:style w:type="paragraph" w:styleId="8">
    <w:name w:val="heading 8"/>
    <w:basedOn w:val="a"/>
    <w:next w:val="a"/>
    <w:link w:val="8Char"/>
    <w:uiPriority w:val="9"/>
    <w:qFormat/>
    <w:rsid w:val="00B3114C"/>
    <w:pPr>
      <w:keepNext/>
      <w:spacing w:after="120"/>
      <w:ind w:left="1985" w:hanging="1985"/>
      <w:outlineLvl w:val="7"/>
    </w:pPr>
    <w:rPr>
      <w:rFonts w:ascii="Calibri Light" w:eastAsia="SimSun" w:hAnsi="Calibri Light" w:cs="SimSun"/>
      <w:b/>
      <w:sz w:val="22"/>
    </w:rPr>
  </w:style>
  <w:style w:type="paragraph" w:styleId="9">
    <w:name w:val="heading 9"/>
    <w:basedOn w:val="a"/>
    <w:next w:val="a"/>
    <w:link w:val="9Char"/>
    <w:uiPriority w:val="9"/>
    <w:qFormat/>
    <w:rsid w:val="00B3114C"/>
    <w:pPr>
      <w:keepNext/>
      <w:spacing w:after="120"/>
      <w:ind w:left="1985" w:hanging="1985"/>
      <w:outlineLvl w:val="8"/>
    </w:pPr>
    <w:rPr>
      <w:rFonts w:ascii="Calibri Light" w:eastAsia="SimSun" w:hAnsi="Calibri Light" w:cs="SimSun"/>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列,B,列表段"/>
    <w:basedOn w:val="a"/>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cap1,cap2,cap11"/>
    <w:basedOn w:val="a"/>
    <w:next w:val="a"/>
    <w:link w:val="Char1"/>
    <w:uiPriority w:val="35"/>
    <w:unhideWhenUsed/>
    <w:qFormat/>
    <w:rsid w:val="00EC1D3E"/>
    <w:rPr>
      <w:b/>
      <w:bCs/>
    </w:rPr>
  </w:style>
  <w:style w:type="character" w:styleId="a8">
    <w:name w:val="Emphasis"/>
    <w:qFormat/>
    <w:rsid w:val="001A56C7"/>
    <w:rPr>
      <w:i/>
      <w:iCs/>
    </w:rPr>
  </w:style>
  <w:style w:type="character" w:styleId="a9">
    <w:name w:val="annotation reference"/>
    <w:qFormat/>
    <w:rsid w:val="001C6890"/>
    <w:rPr>
      <w:sz w:val="16"/>
      <w:szCs w:val="16"/>
    </w:rPr>
  </w:style>
  <w:style w:type="paragraph" w:styleId="aa">
    <w:name w:val="annotation text"/>
    <w:basedOn w:val="a"/>
    <w:link w:val="Char2"/>
    <w:uiPriority w:val="99"/>
    <w:qFormat/>
    <w:rsid w:val="001C6890"/>
  </w:style>
  <w:style w:type="character" w:customStyle="1" w:styleId="Char2">
    <w:name w:val="메모 텍스트 Char"/>
    <w:link w:val="aa"/>
    <w:uiPriority w:val="99"/>
    <w:qFormat/>
    <w:rsid w:val="001C6890"/>
    <w:rPr>
      <w:rFonts w:eastAsia="맑은 고딕"/>
      <w:lang w:val="en-GB"/>
    </w:rPr>
  </w:style>
  <w:style w:type="paragraph" w:styleId="ab">
    <w:name w:val="annotation subject"/>
    <w:basedOn w:val="aa"/>
    <w:next w:val="aa"/>
    <w:link w:val="Char3"/>
    <w:rsid w:val="001C6890"/>
    <w:rPr>
      <w:b/>
      <w:bCs/>
    </w:rPr>
  </w:style>
  <w:style w:type="character" w:customStyle="1" w:styleId="Char3">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c">
    <w:name w:val="footer"/>
    <w:basedOn w:val="a"/>
    <w:link w:val="Char4"/>
    <w:rsid w:val="006B43E1"/>
    <w:pPr>
      <w:tabs>
        <w:tab w:val="center" w:pos="4680"/>
        <w:tab w:val="right" w:pos="9360"/>
      </w:tabs>
    </w:pPr>
  </w:style>
  <w:style w:type="character" w:customStyle="1" w:styleId="Char4">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바탕" w:hAnsi="Times"/>
      <w:szCs w:val="24"/>
    </w:rPr>
  </w:style>
  <w:style w:type="character" w:customStyle="1" w:styleId="Char5">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6"/>
    <w:semiHidden/>
    <w:unhideWhenUsed/>
    <w:rsid w:val="00475C77"/>
    <w:rPr>
      <w:rFonts w:ascii="굴림" w:eastAsia="굴림"/>
      <w:sz w:val="18"/>
      <w:szCs w:val="18"/>
    </w:rPr>
  </w:style>
  <w:style w:type="character" w:customStyle="1" w:styleId="Char6">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1">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f5">
    <w:name w:val="FollowedHyperlink"/>
    <w:basedOn w:val="a0"/>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0"/>
    <w:link w:val="5"/>
    <w:semiHidden/>
    <w:rsid w:val="00B24B87"/>
    <w:rPr>
      <w:rFonts w:asciiTheme="majorHAnsi" w:eastAsiaTheme="majorEastAsia" w:hAnsiTheme="majorHAnsi" w:cstheme="majorBidi"/>
      <w:lang w:val="en-GB" w:eastAsia="en-US"/>
    </w:rPr>
  </w:style>
  <w:style w:type="paragraph" w:customStyle="1" w:styleId="B2">
    <w:name w:val="B2"/>
    <w:basedOn w:val="23"/>
    <w:link w:val="B2Char"/>
    <w:qFormat/>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qFormat/>
    <w:rsid w:val="00007B71"/>
    <w:rPr>
      <w:rFonts w:eastAsia="맑은 고딕"/>
      <w:lang w:val="en-GB" w:eastAsia="en-US"/>
    </w:rPr>
  </w:style>
  <w:style w:type="paragraph" w:styleId="23">
    <w:name w:val="List 2"/>
    <w:basedOn w:val="a"/>
    <w:semiHidden/>
    <w:unhideWhenUsed/>
    <w:rsid w:val="00007B71"/>
    <w:pPr>
      <w:ind w:leftChars="400" w:left="100" w:hangingChars="200" w:hanging="200"/>
      <w:contextualSpacing/>
    </w:pPr>
  </w:style>
  <w:style w:type="paragraph" w:customStyle="1" w:styleId="B3">
    <w:name w:val="B3"/>
    <w:basedOn w:val="30"/>
    <w:link w:val="B3Char"/>
    <w:qFormat/>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0"/>
    <w:link w:val="B3"/>
    <w:qFormat/>
    <w:rsid w:val="00212EDC"/>
    <w:rPr>
      <w:rFonts w:eastAsiaTheme="minorEastAsia"/>
      <w:lang w:val="en-GB" w:eastAsia="ja-JP"/>
    </w:rPr>
  </w:style>
  <w:style w:type="paragraph" w:styleId="30">
    <w:name w:val="List 3"/>
    <w:basedOn w:val="a"/>
    <w:semiHidden/>
    <w:unhideWhenUsed/>
    <w:rsid w:val="00212EDC"/>
    <w:pPr>
      <w:ind w:leftChars="600" w:left="100" w:hangingChars="200" w:hanging="200"/>
      <w:contextualSpacing/>
    </w:pPr>
  </w:style>
  <w:style w:type="paragraph" w:customStyle="1" w:styleId="berschrift1H1">
    <w:name w:val="Überschrift 1.H1"/>
    <w:basedOn w:val="a"/>
    <w:next w:val="a"/>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qFormat/>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qFormat/>
    <w:rsid w:val="00D2583B"/>
    <w:rPr>
      <w:rFonts w:ascii="Arial" w:eastAsia="SimSun" w:hAnsi="Arial"/>
      <w:sz w:val="18"/>
      <w:lang w:val="en-GB" w:eastAsia="en-US"/>
    </w:rPr>
  </w:style>
  <w:style w:type="character" w:customStyle="1" w:styleId="7Char">
    <w:name w:val="제목 7 Char"/>
    <w:basedOn w:val="a0"/>
    <w:link w:val="7"/>
    <w:rsid w:val="00F75A62"/>
    <w:rPr>
      <w:rFonts w:eastAsia="맑은 고딕"/>
      <w:lang w:val="en-GB" w:eastAsia="en-US"/>
    </w:rPr>
  </w:style>
  <w:style w:type="paragraph" w:customStyle="1" w:styleId="Bulletedo1">
    <w:name w:val="Bulleted o 1"/>
    <w:basedOn w:val="a"/>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0"/>
    <w:link w:val="6"/>
    <w:uiPriority w:val="9"/>
    <w:rsid w:val="00B3114C"/>
    <w:rPr>
      <w:rFonts w:ascii="Calibri Light" w:eastAsia="SimSun" w:hAnsi="Calibri Light" w:cs="SimSun"/>
      <w:b/>
      <w:color w:val="C0C0C0"/>
      <w:sz w:val="24"/>
      <w:lang w:val="en-GB" w:eastAsia="en-US"/>
    </w:rPr>
  </w:style>
  <w:style w:type="character" w:customStyle="1" w:styleId="8Char">
    <w:name w:val="제목 8 Char"/>
    <w:basedOn w:val="a0"/>
    <w:link w:val="8"/>
    <w:uiPriority w:val="9"/>
    <w:rsid w:val="00B3114C"/>
    <w:rPr>
      <w:rFonts w:ascii="Calibri Light" w:eastAsia="SimSun" w:hAnsi="Calibri Light" w:cs="SimSun"/>
      <w:b/>
      <w:sz w:val="22"/>
      <w:lang w:val="en-GB" w:eastAsia="en-US"/>
    </w:rPr>
  </w:style>
  <w:style w:type="character" w:customStyle="1" w:styleId="9Char">
    <w:name w:val="제목 9 Char"/>
    <w:basedOn w:val="a0"/>
    <w:link w:val="9"/>
    <w:uiPriority w:val="9"/>
    <w:rsid w:val="00B3114C"/>
    <w:rPr>
      <w:rFonts w:ascii="Calibri Light" w:eastAsia="SimSun" w:hAnsi="Calibri Light" w:cs="SimSun"/>
      <w:b/>
      <w:sz w:val="24"/>
      <w:lang w:val="en-GB" w:eastAsia="en-US"/>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
    <w:next w:val="a"/>
    <w:rsid w:val="00F37C6B"/>
    <w:pPr>
      <w:autoSpaceDE w:val="0"/>
      <w:autoSpaceDN w:val="0"/>
      <w:snapToGrid w:val="0"/>
      <w:spacing w:after="60"/>
    </w:pPr>
    <w:rPr>
      <w:rFonts w:eastAsiaTheme="minorEastAsia"/>
      <w:szCs w:val="16"/>
    </w:rPr>
  </w:style>
  <w:style w:type="paragraph" w:customStyle="1" w:styleId="StatementBody">
    <w:name w:val="Statement Body"/>
    <w:basedOn w:val="a"/>
    <w:qFormat/>
    <w:rsid w:val="008F3ACC"/>
    <w:pPr>
      <w:numPr>
        <w:numId w:val="11"/>
      </w:numPr>
      <w:spacing w:after="100" w:afterAutospacing="1"/>
      <w:contextualSpacing/>
    </w:pPr>
    <w:rPr>
      <w:rFonts w:eastAsia="Times New Roman"/>
      <w:szCs w:val="24"/>
      <w:lang w:val="x-none" w:eastAsia="ko-KR"/>
    </w:rPr>
  </w:style>
  <w:style w:type="character" w:customStyle="1" w:styleId="14">
    <w:name w:val="未处理的提及1"/>
    <w:basedOn w:val="a0"/>
    <w:uiPriority w:val="99"/>
    <w:semiHidden/>
    <w:unhideWhenUsed/>
    <w:rsid w:val="00425F76"/>
    <w:rPr>
      <w:color w:val="605E5C"/>
      <w:shd w:val="clear" w:color="auto" w:fill="E1DFDD"/>
    </w:rPr>
  </w:style>
  <w:style w:type="paragraph" w:styleId="af7">
    <w:name w:val="Title"/>
    <w:basedOn w:val="a"/>
    <w:next w:val="a"/>
    <w:link w:val="Char7"/>
    <w:qFormat/>
    <w:rsid w:val="00C070DB"/>
    <w:pPr>
      <w:spacing w:after="0"/>
      <w:contextualSpacing/>
    </w:pPr>
    <w:rPr>
      <w:rFonts w:asciiTheme="majorHAnsi" w:eastAsiaTheme="majorEastAsia" w:hAnsiTheme="majorHAnsi" w:cstheme="majorBidi"/>
      <w:spacing w:val="-10"/>
      <w:kern w:val="28"/>
      <w:sz w:val="56"/>
      <w:szCs w:val="56"/>
    </w:rPr>
  </w:style>
  <w:style w:type="character" w:customStyle="1" w:styleId="Char7">
    <w:name w:val="제목 Char"/>
    <w:basedOn w:val="a0"/>
    <w:link w:val="af7"/>
    <w:rsid w:val="00C070DB"/>
    <w:rPr>
      <w:rFonts w:asciiTheme="majorHAnsi" w:eastAsiaTheme="majorEastAsia" w:hAnsiTheme="majorHAnsi" w:cstheme="majorBidi"/>
      <w:spacing w:val="-10"/>
      <w:kern w:val="28"/>
      <w:sz w:val="56"/>
      <w:szCs w:val="56"/>
      <w:lang w:eastAsia="en-US"/>
    </w:rPr>
  </w:style>
  <w:style w:type="character" w:customStyle="1" w:styleId="fontstyle01">
    <w:name w:val="fontstyle01"/>
    <w:basedOn w:val="a0"/>
    <w:rsid w:val="000447EF"/>
    <w:rPr>
      <w:rFonts w:ascii="TimesNewRomanPSMT" w:hAnsi="TimesNewRomanPSMT" w:hint="default"/>
      <w:b w:val="0"/>
      <w:bCs w:val="0"/>
      <w:i w:val="0"/>
      <w:iCs w:val="0"/>
      <w:color w:val="000000"/>
      <w:sz w:val="20"/>
      <w:szCs w:val="20"/>
    </w:rPr>
  </w:style>
  <w:style w:type="character" w:customStyle="1" w:styleId="fontstyle21">
    <w:name w:val="fontstyle21"/>
    <w:basedOn w:val="a0"/>
    <w:rsid w:val="000447EF"/>
    <w:rPr>
      <w:rFonts w:ascii="CambriaMath" w:hAnsi="CambriaMath" w:hint="default"/>
      <w:b w:val="0"/>
      <w:bCs w:val="0"/>
      <w:i w:val="0"/>
      <w:iCs w:val="0"/>
      <w:color w:val="000000"/>
      <w:sz w:val="20"/>
      <w:szCs w:val="20"/>
    </w:rPr>
  </w:style>
  <w:style w:type="character" w:customStyle="1" w:styleId="fontstyle31">
    <w:name w:val="fontstyle31"/>
    <w:basedOn w:val="a0"/>
    <w:rsid w:val="000447EF"/>
    <w:rPr>
      <w:rFonts w:ascii="TimesNewRomanPS-ItalicMT" w:hAnsi="TimesNewRomanPS-ItalicMT" w:hint="default"/>
      <w:b w:val="0"/>
      <w:bCs w:val="0"/>
      <w:i/>
      <w:iCs/>
      <w:color w:val="000000"/>
      <w:sz w:val="20"/>
      <w:szCs w:val="20"/>
    </w:rPr>
  </w:style>
  <w:style w:type="character" w:styleId="af8">
    <w:name w:val="Placeholder Text"/>
    <w:basedOn w:val="a0"/>
    <w:uiPriority w:val="99"/>
    <w:semiHidden/>
    <w:rsid w:val="00353F32"/>
    <w:rPr>
      <w:color w:val="808080"/>
    </w:rPr>
  </w:style>
  <w:style w:type="character" w:customStyle="1" w:styleId="normaltextrun">
    <w:name w:val="normaltextrun"/>
    <w:basedOn w:val="a0"/>
    <w:rsid w:val="00B65159"/>
  </w:style>
  <w:style w:type="character" w:customStyle="1" w:styleId="eop">
    <w:name w:val="eop"/>
    <w:basedOn w:val="a0"/>
    <w:rsid w:val="00B65159"/>
  </w:style>
  <w:style w:type="paragraph" w:customStyle="1" w:styleId="Proposal">
    <w:name w:val="Proposal"/>
    <w:basedOn w:val="ae"/>
    <w:rsid w:val="009918D0"/>
    <w:pPr>
      <w:numPr>
        <w:numId w:val="14"/>
      </w:numPr>
      <w:tabs>
        <w:tab w:val="left" w:pos="1701"/>
      </w:tabs>
      <w:spacing w:line="259" w:lineRule="auto"/>
    </w:pPr>
    <w:rPr>
      <w:rFonts w:ascii="Arial" w:eastAsiaTheme="minorEastAsia" w:hAnsi="Arial" w:cstheme="minorBidi"/>
      <w:b/>
      <w:bCs/>
      <w:sz w:val="22"/>
      <w:szCs w:val="22"/>
    </w:rPr>
  </w:style>
  <w:style w:type="paragraph" w:customStyle="1" w:styleId="HE">
    <w:name w:val="HE"/>
    <w:basedOn w:val="a"/>
    <w:rsid w:val="00A33B8F"/>
    <w:pPr>
      <w:overflowPunct w:val="0"/>
      <w:autoSpaceDE w:val="0"/>
      <w:autoSpaceDN w:val="0"/>
      <w:adjustRightInd w:val="0"/>
      <w:textAlignment w:val="baseline"/>
    </w:pPr>
    <w:rPr>
      <w:rFonts w:ascii="Arial" w:eastAsia="DengXian" w:hAnsi="Arial"/>
      <w:b/>
      <w:lang w:val="en-GB" w:eastAsia="en-GB"/>
    </w:rPr>
  </w:style>
  <w:style w:type="character" w:customStyle="1" w:styleId="51">
    <w:name w:val="列表段落 字符5"/>
    <w:basedOn w:val="a0"/>
    <w:link w:val="24"/>
    <w:rsid w:val="00E92457"/>
    <w:rPr>
      <w:rFonts w:ascii="Times" w:hAnsi="Times" w:cs="Times"/>
      <w:szCs w:val="24"/>
    </w:rPr>
  </w:style>
  <w:style w:type="paragraph" w:customStyle="1" w:styleId="24">
    <w:name w:val="列表段落2"/>
    <w:basedOn w:val="a"/>
    <w:link w:val="51"/>
    <w:rsid w:val="00E92457"/>
    <w:pPr>
      <w:spacing w:before="120" w:after="0"/>
      <w:ind w:leftChars="400" w:left="840" w:hanging="1440"/>
    </w:pPr>
    <w:rPr>
      <w:rFonts w:ascii="Times" w:eastAsia="바탕" w:hAnsi="Times" w:cs="Times"/>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11103">
      <w:bodyDiv w:val="1"/>
      <w:marLeft w:val="0"/>
      <w:marRight w:val="0"/>
      <w:marTop w:val="0"/>
      <w:marBottom w:val="0"/>
      <w:divBdr>
        <w:top w:val="none" w:sz="0" w:space="0" w:color="auto"/>
        <w:left w:val="none" w:sz="0" w:space="0" w:color="auto"/>
        <w:bottom w:val="none" w:sz="0" w:space="0" w:color="auto"/>
        <w:right w:val="none" w:sz="0" w:space="0" w:color="auto"/>
      </w:divBdr>
    </w:div>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38902407">
      <w:bodyDiv w:val="1"/>
      <w:marLeft w:val="0"/>
      <w:marRight w:val="0"/>
      <w:marTop w:val="0"/>
      <w:marBottom w:val="0"/>
      <w:divBdr>
        <w:top w:val="none" w:sz="0" w:space="0" w:color="auto"/>
        <w:left w:val="none" w:sz="0" w:space="0" w:color="auto"/>
        <w:bottom w:val="none" w:sz="0" w:space="0" w:color="auto"/>
        <w:right w:val="none" w:sz="0" w:space="0" w:color="auto"/>
      </w:divBdr>
      <w:divsChild>
        <w:div w:id="1210654067">
          <w:marLeft w:val="706"/>
          <w:marRight w:val="0"/>
          <w:marTop w:val="0"/>
          <w:marBottom w:val="0"/>
          <w:divBdr>
            <w:top w:val="none" w:sz="0" w:space="0" w:color="auto"/>
            <w:left w:val="none" w:sz="0" w:space="0" w:color="auto"/>
            <w:bottom w:val="none" w:sz="0" w:space="0" w:color="auto"/>
            <w:right w:val="none" w:sz="0" w:space="0" w:color="auto"/>
          </w:divBdr>
        </w:div>
        <w:div w:id="2048601121">
          <w:marLeft w:val="1138"/>
          <w:marRight w:val="0"/>
          <w:marTop w:val="0"/>
          <w:marBottom w:val="0"/>
          <w:divBdr>
            <w:top w:val="none" w:sz="0" w:space="0" w:color="auto"/>
            <w:left w:val="none" w:sz="0" w:space="0" w:color="auto"/>
            <w:bottom w:val="none" w:sz="0" w:space="0" w:color="auto"/>
            <w:right w:val="none" w:sz="0" w:space="0" w:color="auto"/>
          </w:divBdr>
        </w:div>
      </w:divsChild>
    </w:div>
    <w:div w:id="239801976">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59817093">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19441679">
      <w:bodyDiv w:val="1"/>
      <w:marLeft w:val="0"/>
      <w:marRight w:val="0"/>
      <w:marTop w:val="0"/>
      <w:marBottom w:val="0"/>
      <w:divBdr>
        <w:top w:val="none" w:sz="0" w:space="0" w:color="auto"/>
        <w:left w:val="none" w:sz="0" w:space="0" w:color="auto"/>
        <w:bottom w:val="none" w:sz="0" w:space="0" w:color="auto"/>
        <w:right w:val="none" w:sz="0" w:space="0" w:color="auto"/>
      </w:divBdr>
      <w:divsChild>
        <w:div w:id="1889607129">
          <w:marLeft w:val="547"/>
          <w:marRight w:val="0"/>
          <w:marTop w:val="0"/>
          <w:marBottom w:val="0"/>
          <w:divBdr>
            <w:top w:val="none" w:sz="0" w:space="0" w:color="auto"/>
            <w:left w:val="none" w:sz="0" w:space="0" w:color="auto"/>
            <w:bottom w:val="none" w:sz="0" w:space="0" w:color="auto"/>
            <w:right w:val="none" w:sz="0" w:space="0" w:color="auto"/>
          </w:divBdr>
        </w:div>
      </w:divsChild>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80554986">
      <w:bodyDiv w:val="1"/>
      <w:marLeft w:val="0"/>
      <w:marRight w:val="0"/>
      <w:marTop w:val="0"/>
      <w:marBottom w:val="0"/>
      <w:divBdr>
        <w:top w:val="none" w:sz="0" w:space="0" w:color="auto"/>
        <w:left w:val="none" w:sz="0" w:space="0" w:color="auto"/>
        <w:bottom w:val="none" w:sz="0" w:space="0" w:color="auto"/>
        <w:right w:val="none" w:sz="0" w:space="0" w:color="auto"/>
      </w:divBdr>
      <w:divsChild>
        <w:div w:id="1722437989">
          <w:marLeft w:val="547"/>
          <w:marRight w:val="0"/>
          <w:marTop w:val="0"/>
          <w:marBottom w:val="0"/>
          <w:divBdr>
            <w:top w:val="none" w:sz="0" w:space="0" w:color="auto"/>
            <w:left w:val="none" w:sz="0" w:space="0" w:color="auto"/>
            <w:bottom w:val="none" w:sz="0" w:space="0" w:color="auto"/>
            <w:right w:val="none" w:sz="0" w:space="0" w:color="auto"/>
          </w:divBdr>
        </w:div>
      </w:divsChild>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22295764">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33442225">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996766648">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67737535">
      <w:bodyDiv w:val="1"/>
      <w:marLeft w:val="0"/>
      <w:marRight w:val="0"/>
      <w:marTop w:val="0"/>
      <w:marBottom w:val="0"/>
      <w:divBdr>
        <w:top w:val="none" w:sz="0" w:space="0" w:color="auto"/>
        <w:left w:val="none" w:sz="0" w:space="0" w:color="auto"/>
        <w:bottom w:val="none" w:sz="0" w:space="0" w:color="auto"/>
        <w:right w:val="none" w:sz="0" w:space="0" w:color="auto"/>
      </w:divBdr>
      <w:divsChild>
        <w:div w:id="418140960">
          <w:marLeft w:val="648"/>
          <w:marRight w:val="0"/>
          <w:marTop w:val="0"/>
          <w:marBottom w:val="0"/>
          <w:divBdr>
            <w:top w:val="none" w:sz="0" w:space="0" w:color="auto"/>
            <w:left w:val="none" w:sz="0" w:space="0" w:color="auto"/>
            <w:bottom w:val="none" w:sz="0" w:space="0" w:color="auto"/>
            <w:right w:val="none" w:sz="0" w:space="0" w:color="auto"/>
          </w:divBdr>
        </w:div>
        <w:div w:id="478116708">
          <w:marLeft w:val="648"/>
          <w:marRight w:val="0"/>
          <w:marTop w:val="0"/>
          <w:marBottom w:val="0"/>
          <w:divBdr>
            <w:top w:val="none" w:sz="0" w:space="0" w:color="auto"/>
            <w:left w:val="none" w:sz="0" w:space="0" w:color="auto"/>
            <w:bottom w:val="none" w:sz="0" w:space="0" w:color="auto"/>
            <w:right w:val="none" w:sz="0" w:space="0" w:color="auto"/>
          </w:divBdr>
        </w:div>
      </w:divsChild>
    </w:div>
    <w:div w:id="1284995689">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62210687">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076656521">
      <w:bodyDiv w:val="1"/>
      <w:marLeft w:val="0"/>
      <w:marRight w:val="0"/>
      <w:marTop w:val="0"/>
      <w:marBottom w:val="0"/>
      <w:divBdr>
        <w:top w:val="none" w:sz="0" w:space="0" w:color="auto"/>
        <w:left w:val="none" w:sz="0" w:space="0" w:color="auto"/>
        <w:bottom w:val="none" w:sz="0" w:space="0" w:color="auto"/>
        <w:right w:val="none" w:sz="0" w:space="0" w:color="auto"/>
      </w:divBdr>
      <w:divsChild>
        <w:div w:id="216625978">
          <w:marLeft w:val="547"/>
          <w:marRight w:val="0"/>
          <w:marTop w:val="0"/>
          <w:marBottom w:val="0"/>
          <w:divBdr>
            <w:top w:val="none" w:sz="0" w:space="0" w:color="auto"/>
            <w:left w:val="none" w:sz="0" w:space="0" w:color="auto"/>
            <w:bottom w:val="none" w:sz="0" w:space="0" w:color="auto"/>
            <w:right w:val="none" w:sz="0" w:space="0" w:color="auto"/>
          </w:divBdr>
        </w:div>
        <w:div w:id="1942755748">
          <w:marLeft w:val="547"/>
          <w:marRight w:val="0"/>
          <w:marTop w:val="0"/>
          <w:marBottom w:val="0"/>
          <w:divBdr>
            <w:top w:val="none" w:sz="0" w:space="0" w:color="auto"/>
            <w:left w:val="none" w:sz="0" w:space="0" w:color="auto"/>
            <w:bottom w:val="none" w:sz="0" w:space="0" w:color="auto"/>
            <w:right w:val="none" w:sz="0" w:space="0" w:color="auto"/>
          </w:divBdr>
        </w:div>
        <w:div w:id="1179664515">
          <w:marLeft w:val="547"/>
          <w:marRight w:val="0"/>
          <w:marTop w:val="0"/>
          <w:marBottom w:val="0"/>
          <w:divBdr>
            <w:top w:val="none" w:sz="0" w:space="0" w:color="auto"/>
            <w:left w:val="none" w:sz="0" w:space="0" w:color="auto"/>
            <w:bottom w:val="none" w:sz="0" w:space="0" w:color="auto"/>
            <w:right w:val="none" w:sz="0" w:space="0" w:color="auto"/>
          </w:divBdr>
        </w:div>
      </w:divsChild>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4976984">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theme" Target="theme/theme1.xml"/><Relationship Id="rId29"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30" Type="http://schemas.microsoft.com/office/2016/09/relationships/commentsIds" Target="commentsId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ee</b:Tag>
    <b:SourceType>Book</b:SourceType>
    <b:Guid>{F60D081F-2BBB-4334-B403-99E2C83E43CD}</b:Guid>
    <b:Author>
      <b:Author>
        <b:NameList>
          <b:Person>
            <b:Last>ee</b:Last>
          </b:Person>
        </b:NameList>
      </b:Author>
    </b:Author>
    <b:Title>e</b:Title>
    <b:City>e</b:City>
    <b:RefOrder>1</b:RefOrder>
  </b:Source>
</b:Sources>
</file>

<file path=customXml/itemProps1.xml><?xml version="1.0" encoding="utf-8"?>
<ds:datastoreItem xmlns:ds="http://schemas.openxmlformats.org/officeDocument/2006/customXml" ds:itemID="{5D107058-3BDD-409B-BFDD-A3CCC8A923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16</Pages>
  <Words>6802</Words>
  <Characters>38772</Characters>
  <Application>Microsoft Office Word</Application>
  <DocSecurity>0</DocSecurity>
  <Lines>323</Lines>
  <Paragraphs>90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45484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최혜민/통신표준연구팀(SR)/삼성전자</cp:lastModifiedBy>
  <cp:revision>6</cp:revision>
  <cp:lastPrinted>2023-11-03T21:34:00Z</cp:lastPrinted>
  <dcterms:created xsi:type="dcterms:W3CDTF">2024-04-04T04:22:00Z</dcterms:created>
  <dcterms:modified xsi:type="dcterms:W3CDTF">2024-04-05T06:18:00Z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ies>
</file>